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64" w:rsidRPr="001E10E6" w:rsidRDefault="00274628" w:rsidP="002B0F64">
      <w:pPr>
        <w:pStyle w:val="Heading1"/>
        <w:spacing w:before="1" w:line="208" w:lineRule="auto"/>
        <w:ind w:left="0"/>
        <w:rPr>
          <w:rFonts w:asciiTheme="minorHAnsi" w:hAnsiTheme="minorHAnsi"/>
          <w:sz w:val="24"/>
          <w:szCs w:val="24"/>
        </w:rPr>
      </w:pPr>
      <w:r w:rsidRPr="00D95FE6">
        <w:rPr>
          <w:rFonts w:asciiTheme="minorHAnsi" w:hAnsiTheme="minorHAnsi"/>
          <w:sz w:val="28"/>
          <w:szCs w:val="28"/>
        </w:rPr>
        <w:t xml:space="preserve">ALLEGATO A </w:t>
      </w:r>
    </w:p>
    <w:p w:rsidR="002B0F64" w:rsidRPr="00BC2A4A" w:rsidRDefault="001E10E6" w:rsidP="001E10E6">
      <w:pPr>
        <w:pStyle w:val="Heading1"/>
        <w:spacing w:before="1" w:line="208" w:lineRule="auto"/>
        <w:ind w:left="5740" w:hanging="5314"/>
        <w:jc w:val="center"/>
        <w:rPr>
          <w:rFonts w:asciiTheme="minorHAnsi" w:hAnsiTheme="minorHAnsi"/>
          <w:sz w:val="24"/>
          <w:szCs w:val="24"/>
        </w:rPr>
      </w:pPr>
      <w:r w:rsidRPr="00BC2A4A">
        <w:rPr>
          <w:rFonts w:asciiTheme="minorHAnsi" w:hAnsiTheme="minorHAnsi"/>
          <w:sz w:val="24"/>
          <w:szCs w:val="24"/>
        </w:rPr>
        <w:t>GARA CIG:</w:t>
      </w:r>
      <w:r w:rsidR="00E42D2E">
        <w:rPr>
          <w:rFonts w:asciiTheme="minorHAnsi" w:hAnsiTheme="minorHAnsi"/>
          <w:sz w:val="24"/>
          <w:szCs w:val="24"/>
        </w:rPr>
        <w:t xml:space="preserve"> </w:t>
      </w:r>
      <w:r w:rsidR="00BC2A4A" w:rsidRPr="00BC2A4A">
        <w:rPr>
          <w:rFonts w:asciiTheme="minorHAnsi" w:hAnsiTheme="minorHAnsi"/>
          <w:color w:val="000000"/>
          <w:sz w:val="24"/>
          <w:szCs w:val="24"/>
        </w:rPr>
        <w:t>Z</w:t>
      </w:r>
      <w:r w:rsidR="00C130DB">
        <w:rPr>
          <w:rFonts w:asciiTheme="minorHAnsi" w:hAnsiTheme="minorHAnsi"/>
          <w:color w:val="000000"/>
          <w:sz w:val="24"/>
          <w:szCs w:val="24"/>
        </w:rPr>
        <w:t>792C18A4A</w:t>
      </w:r>
    </w:p>
    <w:p w:rsidR="00274628" w:rsidRPr="002B0F64" w:rsidRDefault="00274628" w:rsidP="002B0F6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08" w:lineRule="auto"/>
        <w:ind w:left="0"/>
        <w:jc w:val="center"/>
        <w:rPr>
          <w:rFonts w:asciiTheme="minorHAnsi" w:hAnsiTheme="minorHAnsi"/>
          <w:sz w:val="32"/>
          <w:szCs w:val="32"/>
        </w:rPr>
      </w:pPr>
      <w:r w:rsidRPr="002B0F64">
        <w:rPr>
          <w:rFonts w:asciiTheme="minorHAnsi" w:hAnsiTheme="minorHAnsi"/>
          <w:sz w:val="32"/>
          <w:szCs w:val="32"/>
        </w:rPr>
        <w:t>CAPITOLATO D’ONERI TECNICO</w:t>
      </w:r>
    </w:p>
    <w:p w:rsidR="002B0F64" w:rsidRDefault="002B0F64" w:rsidP="002B0F64">
      <w:pPr>
        <w:spacing w:line="243" w:lineRule="exact"/>
        <w:rPr>
          <w:rFonts w:asciiTheme="minorHAnsi" w:hAnsiTheme="minorHAnsi"/>
          <w:b/>
        </w:rPr>
      </w:pPr>
    </w:p>
    <w:p w:rsidR="00274628" w:rsidRPr="002B0F64" w:rsidRDefault="00274628" w:rsidP="002B0F64">
      <w:pPr>
        <w:spacing w:line="243" w:lineRule="exact"/>
        <w:rPr>
          <w:rFonts w:asciiTheme="minorHAnsi" w:hAnsiTheme="minorHAnsi"/>
          <w:b/>
        </w:rPr>
      </w:pPr>
      <w:r w:rsidRPr="002B0F64">
        <w:rPr>
          <w:rFonts w:asciiTheme="minorHAnsi" w:hAnsiTheme="minorHAnsi"/>
          <w:b/>
        </w:rPr>
        <w:t>ART. 1- CONDIZIONI GENERALI</w:t>
      </w:r>
    </w:p>
    <w:p w:rsidR="00274628" w:rsidRPr="002B0F64" w:rsidRDefault="00274628" w:rsidP="002B0F64">
      <w:pPr>
        <w:pStyle w:val="Corpodeltesto"/>
        <w:jc w:val="both"/>
        <w:rPr>
          <w:rFonts w:asciiTheme="minorHAnsi" w:hAnsiTheme="minorHAnsi"/>
        </w:rPr>
      </w:pPr>
      <w:r w:rsidRPr="002B0F64">
        <w:rPr>
          <w:rFonts w:asciiTheme="minorHAnsi" w:hAnsiTheme="minorHAnsi"/>
        </w:rPr>
        <w:t xml:space="preserve">L’agenzia di Viaggi/Tour </w:t>
      </w:r>
      <w:proofErr w:type="spellStart"/>
      <w:r w:rsidRPr="002B0F64">
        <w:rPr>
          <w:rFonts w:asciiTheme="minorHAnsi" w:hAnsiTheme="minorHAnsi"/>
        </w:rPr>
        <w:t>operator</w:t>
      </w:r>
      <w:proofErr w:type="spellEnd"/>
      <w:r w:rsidRPr="002B0F64">
        <w:rPr>
          <w:rFonts w:asciiTheme="minorHAnsi" w:hAnsiTheme="minorHAnsi"/>
        </w:rPr>
        <w:t xml:space="preserve"> si impegna a rispettare le indicazioni delle CC. </w:t>
      </w:r>
      <w:proofErr w:type="spellStart"/>
      <w:r w:rsidRPr="002B0F64">
        <w:rPr>
          <w:rFonts w:asciiTheme="minorHAnsi" w:hAnsiTheme="minorHAnsi"/>
        </w:rPr>
        <w:t>MM</w:t>
      </w:r>
      <w:proofErr w:type="spellEnd"/>
      <w:r w:rsidR="00720969">
        <w:rPr>
          <w:rFonts w:asciiTheme="minorHAnsi" w:hAnsiTheme="minorHAnsi"/>
        </w:rPr>
        <w:t xml:space="preserve">. n. </w:t>
      </w:r>
      <w:r w:rsidRPr="002B0F64">
        <w:rPr>
          <w:rFonts w:asciiTheme="minorHAnsi" w:hAnsiTheme="minorHAnsi"/>
        </w:rPr>
        <w:t>291 del 14/1/1992 e n. 623 del 02/10/1996</w:t>
      </w:r>
      <w:r w:rsidR="00CA7237">
        <w:rPr>
          <w:rFonts w:asciiTheme="minorHAnsi" w:hAnsiTheme="minorHAnsi"/>
        </w:rPr>
        <w:t xml:space="preserve"> e n.623/2002</w:t>
      </w:r>
      <w:r w:rsidRPr="002B0F64">
        <w:rPr>
          <w:rFonts w:asciiTheme="minorHAnsi" w:hAnsiTheme="minorHAnsi"/>
        </w:rPr>
        <w:t>, fornendo, su richiesta dell’Istituzione Scolastica, tutte le indicazioni indicate nelle circolari stesse, in particolare quelle di cui all’art. 9 commi 7 e 10 della C.M. 291/1992, anche mediante autocertificazione del Rappresentante Legale dell’Agenzia.</w:t>
      </w:r>
    </w:p>
    <w:p w:rsidR="00274628" w:rsidRPr="002B0F64" w:rsidRDefault="00274628" w:rsidP="002B0F64">
      <w:pPr>
        <w:pStyle w:val="Corpodeltesto"/>
        <w:jc w:val="left"/>
        <w:rPr>
          <w:rFonts w:asciiTheme="minorHAnsi" w:hAnsiTheme="minorHAnsi"/>
        </w:rPr>
      </w:pPr>
      <w:r w:rsidRPr="002B0F64">
        <w:rPr>
          <w:rFonts w:asciiTheme="minorHAnsi" w:hAnsiTheme="minorHAnsi"/>
        </w:rPr>
        <w:t>L’Agenzia indicherà al momento dell’offerta:</w:t>
      </w:r>
    </w:p>
    <w:p w:rsidR="00274628" w:rsidRPr="002B0F64" w:rsidRDefault="00274628" w:rsidP="002B0F64">
      <w:pPr>
        <w:pStyle w:val="Corpodeltesto"/>
        <w:numPr>
          <w:ilvl w:val="0"/>
          <w:numId w:val="16"/>
        </w:numPr>
        <w:jc w:val="left"/>
        <w:rPr>
          <w:rFonts w:asciiTheme="minorHAnsi" w:hAnsiTheme="minorHAnsi"/>
        </w:rPr>
      </w:pPr>
      <w:r w:rsidRPr="002B0F64">
        <w:rPr>
          <w:rFonts w:asciiTheme="minorHAnsi" w:hAnsiTheme="minorHAnsi"/>
        </w:rPr>
        <w:t>l’autorizzazione all’esercizio;</w:t>
      </w:r>
    </w:p>
    <w:p w:rsidR="00274628" w:rsidRPr="002B0F64" w:rsidRDefault="00274628" w:rsidP="002B0F64">
      <w:pPr>
        <w:pStyle w:val="Corpodeltesto"/>
        <w:numPr>
          <w:ilvl w:val="0"/>
          <w:numId w:val="16"/>
        </w:numPr>
        <w:jc w:val="both"/>
        <w:rPr>
          <w:rFonts w:asciiTheme="minorHAnsi" w:hAnsiTheme="minorHAnsi"/>
        </w:rPr>
      </w:pPr>
      <w:r w:rsidRPr="002B0F64">
        <w:rPr>
          <w:rFonts w:asciiTheme="minorHAnsi" w:hAnsiTheme="minorHAnsi"/>
        </w:rPr>
        <w:t>gli estremi della propria polizza assicurativa, in corso di validità, per la responsabilità civile, co</w:t>
      </w:r>
      <w:r w:rsidRPr="002B0F64">
        <w:rPr>
          <w:rFonts w:asciiTheme="minorHAnsi" w:hAnsiTheme="minorHAnsi"/>
        </w:rPr>
        <w:t>m</w:t>
      </w:r>
      <w:r w:rsidRPr="002B0F64">
        <w:rPr>
          <w:rFonts w:asciiTheme="minorHAnsi" w:hAnsiTheme="minorHAnsi"/>
        </w:rPr>
        <w:t>preso il massimale assicurato, eventuali clausole di franchigia e di scoperto;</w:t>
      </w:r>
    </w:p>
    <w:p w:rsidR="00274628" w:rsidRPr="002B0F64" w:rsidRDefault="00274628" w:rsidP="002B0F64">
      <w:pPr>
        <w:pStyle w:val="Corpodeltesto"/>
        <w:numPr>
          <w:ilvl w:val="0"/>
          <w:numId w:val="16"/>
        </w:numPr>
        <w:jc w:val="both"/>
        <w:rPr>
          <w:rFonts w:asciiTheme="minorHAnsi" w:hAnsiTheme="minorHAnsi"/>
        </w:rPr>
      </w:pPr>
      <w:r w:rsidRPr="002B0F64">
        <w:rPr>
          <w:rFonts w:asciiTheme="minorHAnsi" w:hAnsiTheme="minorHAnsi"/>
        </w:rPr>
        <w:t>gli estremi dell’assicurazione per annullamento viaggi da parte degli studenti, assistenza medica 24/24, infortuni, responsabilità civile, perdita/furto/deterioramento bagagli. Dette Assicurazioni dovranno essere presentate unitamente ai preventivi.</w:t>
      </w:r>
    </w:p>
    <w:p w:rsidR="00274628" w:rsidRPr="002B0F64" w:rsidRDefault="00274628" w:rsidP="002B0F64">
      <w:pPr>
        <w:pStyle w:val="Corpodeltesto"/>
        <w:jc w:val="both"/>
        <w:rPr>
          <w:rFonts w:asciiTheme="minorHAnsi" w:hAnsiTheme="minorHAnsi"/>
        </w:rPr>
      </w:pPr>
      <w:r w:rsidRPr="002B0F64">
        <w:rPr>
          <w:rFonts w:asciiTheme="minorHAnsi" w:hAnsiTheme="minorHAnsi"/>
        </w:rPr>
        <w:t>Su tutti i preventivi dovranno essere sviluppate dettagliatam</w:t>
      </w:r>
      <w:r w:rsidR="00EA008D">
        <w:rPr>
          <w:rFonts w:asciiTheme="minorHAnsi" w:hAnsiTheme="minorHAnsi"/>
        </w:rPr>
        <w:t>ente le attività</w:t>
      </w:r>
      <w:r w:rsidR="008A50BF">
        <w:rPr>
          <w:rFonts w:asciiTheme="minorHAnsi" w:hAnsiTheme="minorHAnsi"/>
        </w:rPr>
        <w:t xml:space="preserve"> </w:t>
      </w:r>
      <w:r w:rsidR="00EA008D">
        <w:rPr>
          <w:rFonts w:asciiTheme="minorHAnsi" w:hAnsiTheme="minorHAnsi"/>
        </w:rPr>
        <w:t>e l’itinerario,</w:t>
      </w:r>
      <w:r w:rsidRPr="002B0F64">
        <w:rPr>
          <w:rFonts w:asciiTheme="minorHAnsi" w:hAnsiTheme="minorHAnsi"/>
        </w:rPr>
        <w:t xml:space="preserve"> previsti nella specifica del viaggio, per ogni singolo giorno, indicando chiaramente “la quota comprende” per i servizi inclusi e la quota </w:t>
      </w:r>
      <w:r w:rsidR="00720969">
        <w:rPr>
          <w:rFonts w:asciiTheme="minorHAnsi" w:hAnsiTheme="minorHAnsi"/>
        </w:rPr>
        <w:t>“</w:t>
      </w:r>
      <w:r w:rsidRPr="002B0F64">
        <w:rPr>
          <w:rFonts w:asciiTheme="minorHAnsi" w:hAnsiTheme="minorHAnsi"/>
        </w:rPr>
        <w:t>non comprende” per quelli non inclusi.</w:t>
      </w:r>
    </w:p>
    <w:p w:rsidR="00274628" w:rsidRPr="002B0F64" w:rsidRDefault="00274628" w:rsidP="002B0F64">
      <w:pPr>
        <w:pStyle w:val="Corpodeltesto"/>
        <w:spacing w:before="8"/>
        <w:rPr>
          <w:rFonts w:asciiTheme="minorHAnsi" w:hAnsiTheme="minorHAnsi"/>
        </w:rPr>
      </w:pPr>
    </w:p>
    <w:p w:rsidR="00274628" w:rsidRPr="002B0F64" w:rsidRDefault="00274628" w:rsidP="002B0F64">
      <w:pPr>
        <w:pStyle w:val="Heading1"/>
        <w:spacing w:before="1"/>
        <w:ind w:left="0"/>
        <w:rPr>
          <w:rFonts w:asciiTheme="minorHAnsi" w:hAnsiTheme="minorHAnsi"/>
          <w:sz w:val="24"/>
          <w:szCs w:val="24"/>
        </w:rPr>
      </w:pPr>
      <w:r w:rsidRPr="002B0F64">
        <w:rPr>
          <w:rFonts w:asciiTheme="minorHAnsi" w:hAnsiTheme="minorHAnsi"/>
          <w:sz w:val="24"/>
          <w:szCs w:val="24"/>
        </w:rPr>
        <w:t>RIEPILOGO SERVIZI RICHIESTI:</w:t>
      </w:r>
    </w:p>
    <w:p w:rsidR="00EA008D" w:rsidRPr="00EA008D" w:rsidRDefault="002B0F64" w:rsidP="00B75359">
      <w:pPr>
        <w:pStyle w:val="Paragrafoelenco"/>
        <w:widowControl w:val="0"/>
        <w:numPr>
          <w:ilvl w:val="0"/>
          <w:numId w:val="17"/>
        </w:numPr>
        <w:tabs>
          <w:tab w:val="left" w:pos="922"/>
          <w:tab w:val="left" w:pos="1876"/>
          <w:tab w:val="left" w:pos="3072"/>
          <w:tab w:val="left" w:pos="3904"/>
          <w:tab w:val="left" w:pos="4470"/>
          <w:tab w:val="left" w:pos="5943"/>
          <w:tab w:val="left" w:pos="7219"/>
          <w:tab w:val="left" w:pos="8717"/>
          <w:tab w:val="left" w:pos="9732"/>
        </w:tabs>
        <w:autoSpaceDE w:val="0"/>
        <w:autoSpaceDN w:val="0"/>
        <w:jc w:val="both"/>
        <w:rPr>
          <w:rFonts w:asciiTheme="minorHAnsi" w:hAnsiTheme="minorHAnsi"/>
          <w:b/>
        </w:rPr>
      </w:pPr>
      <w:r w:rsidRPr="00EA008D">
        <w:rPr>
          <w:rFonts w:asciiTheme="minorHAnsi" w:hAnsiTheme="minorHAnsi"/>
        </w:rPr>
        <w:t xml:space="preserve">Viaggio </w:t>
      </w:r>
      <w:r w:rsidR="00EA008D" w:rsidRPr="00EA008D">
        <w:rPr>
          <w:rFonts w:asciiTheme="minorHAnsi" w:hAnsiTheme="minorHAnsi"/>
        </w:rPr>
        <w:t xml:space="preserve">d’istruzione </w:t>
      </w:r>
      <w:r w:rsidR="00732159">
        <w:rPr>
          <w:rFonts w:asciiTheme="minorHAnsi" w:hAnsiTheme="minorHAnsi"/>
        </w:rPr>
        <w:t>a</w:t>
      </w:r>
      <w:r w:rsidR="00EA008D" w:rsidRPr="00EA008D">
        <w:rPr>
          <w:rFonts w:asciiTheme="minorHAnsi" w:hAnsiTheme="minorHAnsi"/>
        </w:rPr>
        <w:t xml:space="preserve">ll’Isola D’Elba per alunni delle classi </w:t>
      </w:r>
      <w:r w:rsidR="00732159" w:rsidRPr="00EA008D">
        <w:rPr>
          <w:rFonts w:asciiTheme="minorHAnsi" w:hAnsiTheme="minorHAnsi"/>
        </w:rPr>
        <w:t xml:space="preserve">Terze Scuola Secondaria </w:t>
      </w:r>
      <w:r w:rsidR="00EA008D" w:rsidRPr="00EA008D">
        <w:rPr>
          <w:rFonts w:asciiTheme="minorHAnsi" w:hAnsiTheme="minorHAnsi"/>
        </w:rPr>
        <w:t>di 1° grado – plesso Bramante</w:t>
      </w:r>
      <w:r w:rsidR="00EA008D">
        <w:rPr>
          <w:rFonts w:asciiTheme="minorHAnsi" w:hAnsiTheme="minorHAnsi"/>
        </w:rPr>
        <w:t>:</w:t>
      </w:r>
    </w:p>
    <w:p w:rsidR="00EA008D" w:rsidRDefault="00EA008D" w:rsidP="00B75359">
      <w:pPr>
        <w:pStyle w:val="Paragrafoelenco"/>
        <w:widowControl w:val="0"/>
        <w:numPr>
          <w:ilvl w:val="0"/>
          <w:numId w:val="18"/>
        </w:numPr>
        <w:tabs>
          <w:tab w:val="left" w:pos="922"/>
          <w:tab w:val="left" w:pos="1876"/>
          <w:tab w:val="left" w:pos="3072"/>
          <w:tab w:val="left" w:pos="3904"/>
          <w:tab w:val="left" w:pos="4470"/>
          <w:tab w:val="left" w:pos="5943"/>
          <w:tab w:val="left" w:pos="7219"/>
          <w:tab w:val="left" w:pos="8717"/>
          <w:tab w:val="left" w:pos="9732"/>
        </w:tabs>
        <w:autoSpaceDE w:val="0"/>
        <w:autoSpaceDN w:val="0"/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274628" w:rsidRPr="00EA008D">
        <w:rPr>
          <w:rFonts w:asciiTheme="minorHAnsi" w:hAnsiTheme="minorHAnsi"/>
          <w:b/>
        </w:rPr>
        <w:t xml:space="preserve">urata </w:t>
      </w:r>
      <w:r>
        <w:rPr>
          <w:rFonts w:asciiTheme="minorHAnsi" w:hAnsiTheme="minorHAnsi"/>
          <w:b/>
        </w:rPr>
        <w:t>5 giorni e 4</w:t>
      </w:r>
      <w:r w:rsidR="00274628" w:rsidRPr="00EA008D">
        <w:rPr>
          <w:rFonts w:asciiTheme="minorHAnsi" w:hAnsiTheme="minorHAnsi"/>
          <w:b/>
        </w:rPr>
        <w:t xml:space="preserve"> notti</w:t>
      </w:r>
      <w:r>
        <w:rPr>
          <w:rFonts w:asciiTheme="minorHAnsi" w:hAnsiTheme="minorHAnsi"/>
          <w:b/>
        </w:rPr>
        <w:t>;</w:t>
      </w:r>
    </w:p>
    <w:p w:rsidR="00EA008D" w:rsidRPr="00EA008D" w:rsidRDefault="00C63998" w:rsidP="00B75359">
      <w:pPr>
        <w:pStyle w:val="Paragrafoelenco"/>
        <w:widowControl w:val="0"/>
        <w:numPr>
          <w:ilvl w:val="0"/>
          <w:numId w:val="18"/>
        </w:numPr>
        <w:tabs>
          <w:tab w:val="left" w:pos="922"/>
          <w:tab w:val="left" w:pos="1876"/>
          <w:tab w:val="left" w:pos="3072"/>
          <w:tab w:val="left" w:pos="3904"/>
          <w:tab w:val="left" w:pos="4470"/>
          <w:tab w:val="left" w:pos="5943"/>
          <w:tab w:val="left" w:pos="7219"/>
          <w:tab w:val="left" w:pos="8717"/>
          <w:tab w:val="left" w:pos="9732"/>
        </w:tabs>
        <w:autoSpaceDE w:val="0"/>
        <w:autoSpaceDN w:val="0"/>
        <w:ind w:left="720"/>
        <w:jc w:val="both"/>
        <w:rPr>
          <w:rFonts w:asciiTheme="minorHAnsi" w:hAnsiTheme="minorHAnsi"/>
          <w:b/>
        </w:rPr>
      </w:pPr>
      <w:r w:rsidRPr="00EA008D">
        <w:rPr>
          <w:rFonts w:asciiTheme="minorHAnsi" w:hAnsiTheme="minorHAnsi"/>
          <w:b/>
        </w:rPr>
        <w:t>periodo</w:t>
      </w:r>
      <w:r w:rsidR="0086031D">
        <w:rPr>
          <w:rFonts w:asciiTheme="minorHAnsi" w:hAnsiTheme="minorHAnsi"/>
          <w:b/>
        </w:rPr>
        <w:t>:</w:t>
      </w:r>
      <w:r w:rsidR="002E2FBF" w:rsidRPr="00EA008D">
        <w:rPr>
          <w:rFonts w:asciiTheme="minorHAnsi" w:hAnsiTheme="minorHAnsi"/>
          <w:b/>
        </w:rPr>
        <w:t xml:space="preserve"> </w:t>
      </w:r>
      <w:r w:rsidR="00EA008D" w:rsidRPr="00EA008D">
        <w:rPr>
          <w:rFonts w:asciiTheme="minorHAnsi" w:hAnsiTheme="minorHAnsi"/>
          <w:b/>
        </w:rPr>
        <w:t xml:space="preserve"> dal 4 maggio 2020 al</w:t>
      </w:r>
      <w:r w:rsidR="00E42D2E">
        <w:rPr>
          <w:rFonts w:asciiTheme="minorHAnsi" w:hAnsiTheme="minorHAnsi"/>
          <w:b/>
        </w:rPr>
        <w:t>l’</w:t>
      </w:r>
      <w:r w:rsidR="00EA008D" w:rsidRPr="00EA008D">
        <w:rPr>
          <w:rFonts w:asciiTheme="minorHAnsi" w:hAnsiTheme="minorHAnsi"/>
          <w:b/>
        </w:rPr>
        <w:t xml:space="preserve">8 maggio 2020 o, in alternativa, dall’11 </w:t>
      </w:r>
      <w:r w:rsidR="0086031D">
        <w:rPr>
          <w:rFonts w:asciiTheme="minorHAnsi" w:hAnsiTheme="minorHAnsi"/>
          <w:b/>
        </w:rPr>
        <w:t xml:space="preserve">maggio 2020 </w:t>
      </w:r>
      <w:r w:rsidR="00EA008D" w:rsidRPr="00EA008D">
        <w:rPr>
          <w:rFonts w:asciiTheme="minorHAnsi" w:hAnsiTheme="minorHAnsi"/>
          <w:b/>
        </w:rPr>
        <w:t>al 15 maggio 2020</w:t>
      </w:r>
      <w:r w:rsidR="00EA008D">
        <w:rPr>
          <w:rFonts w:asciiTheme="minorHAnsi" w:hAnsiTheme="minorHAnsi"/>
          <w:b/>
        </w:rPr>
        <w:t>;</w:t>
      </w:r>
    </w:p>
    <w:p w:rsidR="00274628" w:rsidRDefault="00274628" w:rsidP="00B75359">
      <w:pPr>
        <w:pStyle w:val="Paragrafoelenco"/>
        <w:widowControl w:val="0"/>
        <w:numPr>
          <w:ilvl w:val="0"/>
          <w:numId w:val="17"/>
        </w:numPr>
        <w:tabs>
          <w:tab w:val="left" w:pos="922"/>
          <w:tab w:val="left" w:pos="1876"/>
          <w:tab w:val="left" w:pos="3072"/>
          <w:tab w:val="left" w:pos="3904"/>
          <w:tab w:val="left" w:pos="4470"/>
          <w:tab w:val="left" w:pos="5943"/>
          <w:tab w:val="left" w:pos="7219"/>
          <w:tab w:val="left" w:pos="8717"/>
          <w:tab w:val="left" w:pos="9732"/>
        </w:tabs>
        <w:autoSpaceDE w:val="0"/>
        <w:autoSpaceDN w:val="0"/>
        <w:jc w:val="both"/>
        <w:rPr>
          <w:rFonts w:asciiTheme="minorHAnsi" w:hAnsiTheme="minorHAnsi"/>
        </w:rPr>
      </w:pPr>
      <w:r w:rsidRPr="00EA008D">
        <w:rPr>
          <w:rFonts w:asciiTheme="minorHAnsi" w:hAnsiTheme="minorHAnsi"/>
        </w:rPr>
        <w:t xml:space="preserve">Sistemazione </w:t>
      </w:r>
      <w:r w:rsidR="00EA008D">
        <w:rPr>
          <w:rFonts w:asciiTheme="minorHAnsi" w:hAnsiTheme="minorHAnsi"/>
        </w:rPr>
        <w:t xml:space="preserve">in albergo </w:t>
      </w:r>
      <w:r w:rsidR="003D1DC5" w:rsidRPr="006A0CB5">
        <w:rPr>
          <w:rFonts w:asciiTheme="minorHAnsi" w:hAnsiTheme="minorHAnsi"/>
          <w:b/>
        </w:rPr>
        <w:t>con trattamento di pensione completa</w:t>
      </w:r>
      <w:r w:rsidR="003D1DC5">
        <w:rPr>
          <w:rFonts w:asciiTheme="minorHAnsi" w:hAnsiTheme="minorHAnsi"/>
        </w:rPr>
        <w:t xml:space="preserve"> </w:t>
      </w:r>
      <w:r w:rsidR="006A0CB5" w:rsidRPr="00B75359">
        <w:rPr>
          <w:rFonts w:asciiTheme="minorHAnsi" w:hAnsiTheme="minorHAnsi"/>
          <w:b/>
        </w:rPr>
        <w:t>c</w:t>
      </w:r>
      <w:r w:rsidR="003D1DC5" w:rsidRPr="00B75359">
        <w:rPr>
          <w:rFonts w:asciiTheme="minorHAnsi" w:hAnsiTheme="minorHAnsi"/>
          <w:b/>
        </w:rPr>
        <w:t xml:space="preserve">on cestino </w:t>
      </w:r>
      <w:r w:rsidR="006A0CB5" w:rsidRPr="00B75359">
        <w:rPr>
          <w:rFonts w:asciiTheme="minorHAnsi" w:hAnsiTheme="minorHAnsi"/>
          <w:b/>
        </w:rPr>
        <w:t>lunch</w:t>
      </w:r>
      <w:r w:rsidR="006A0CB5" w:rsidRPr="006A0CB5">
        <w:rPr>
          <w:rFonts w:asciiTheme="minorHAnsi" w:hAnsiTheme="minorHAnsi"/>
        </w:rPr>
        <w:t xml:space="preserve"> </w:t>
      </w:r>
      <w:r w:rsidR="006A0CB5">
        <w:rPr>
          <w:rFonts w:asciiTheme="minorHAnsi" w:hAnsiTheme="minorHAnsi"/>
        </w:rPr>
        <w:t>fornito da</w:t>
      </w:r>
      <w:r w:rsidR="003D1DC5" w:rsidRPr="006A0CB5">
        <w:rPr>
          <w:rFonts w:asciiTheme="minorHAnsi" w:hAnsiTheme="minorHAnsi"/>
        </w:rPr>
        <w:t>ll’hotel (acqua minerale inclusa)</w:t>
      </w:r>
      <w:r w:rsidR="000025DE">
        <w:rPr>
          <w:rFonts w:asciiTheme="minorHAnsi" w:hAnsiTheme="minorHAnsi"/>
        </w:rPr>
        <w:t>, incluso il giorno di rientro a Vigevano per la visita a Lucca</w:t>
      </w:r>
      <w:r w:rsidR="00B75359">
        <w:rPr>
          <w:rFonts w:asciiTheme="minorHAnsi" w:hAnsiTheme="minorHAnsi"/>
        </w:rPr>
        <w:t>;</w:t>
      </w:r>
    </w:p>
    <w:p w:rsidR="00E42D2E" w:rsidRPr="00E42D2E" w:rsidRDefault="00E42D2E" w:rsidP="00B75359">
      <w:pPr>
        <w:pStyle w:val="Paragrafoelenco"/>
        <w:widowControl w:val="0"/>
        <w:numPr>
          <w:ilvl w:val="0"/>
          <w:numId w:val="17"/>
        </w:numPr>
        <w:tabs>
          <w:tab w:val="left" w:pos="922"/>
        </w:tabs>
        <w:autoSpaceDE w:val="0"/>
        <w:autoSpaceDN w:val="0"/>
        <w:contextualSpacing w:val="0"/>
        <w:jc w:val="both"/>
        <w:rPr>
          <w:rFonts w:asciiTheme="minorHAnsi" w:hAnsiTheme="minorHAnsi"/>
        </w:rPr>
      </w:pPr>
      <w:r w:rsidRPr="00E42D2E">
        <w:rPr>
          <w:rFonts w:asciiTheme="minorHAnsi" w:hAnsiTheme="minorHAnsi"/>
        </w:rPr>
        <w:t>Sistemazione per i Docenti accompagnatori in camere singole alternate alle camere dei ragazzi per ragioni di sorveglianza;</w:t>
      </w:r>
    </w:p>
    <w:p w:rsidR="00750099" w:rsidRPr="00EA008D" w:rsidRDefault="00750099" w:rsidP="00B75359">
      <w:pPr>
        <w:pStyle w:val="Paragrafoelenco"/>
        <w:widowControl w:val="0"/>
        <w:numPr>
          <w:ilvl w:val="0"/>
          <w:numId w:val="17"/>
        </w:numPr>
        <w:tabs>
          <w:tab w:val="left" w:pos="922"/>
          <w:tab w:val="left" w:pos="1876"/>
          <w:tab w:val="left" w:pos="3072"/>
          <w:tab w:val="left" w:pos="3904"/>
          <w:tab w:val="left" w:pos="4470"/>
          <w:tab w:val="left" w:pos="5943"/>
          <w:tab w:val="left" w:pos="7219"/>
          <w:tab w:val="left" w:pos="8717"/>
          <w:tab w:val="left" w:pos="9732"/>
        </w:tabs>
        <w:autoSpaceDE w:val="0"/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Garanzia pasto idoneo per eventuali problemi di intolleranz</w:t>
      </w:r>
      <w:r w:rsidR="00E42D2E">
        <w:rPr>
          <w:rFonts w:asciiTheme="minorHAnsi" w:hAnsiTheme="minorHAnsi"/>
        </w:rPr>
        <w:t>e</w:t>
      </w:r>
      <w:r>
        <w:rPr>
          <w:rFonts w:asciiTheme="minorHAnsi" w:hAnsiTheme="minorHAnsi"/>
        </w:rPr>
        <w:t>;</w:t>
      </w:r>
    </w:p>
    <w:p w:rsidR="00041DE9" w:rsidRPr="00732159" w:rsidRDefault="00514A79" w:rsidP="00041DE9">
      <w:pPr>
        <w:pStyle w:val="Paragrafoelenco"/>
        <w:widowControl w:val="0"/>
        <w:numPr>
          <w:ilvl w:val="0"/>
          <w:numId w:val="17"/>
        </w:numPr>
        <w:tabs>
          <w:tab w:val="left" w:pos="922"/>
        </w:tabs>
        <w:autoSpaceDE w:val="0"/>
        <w:autoSpaceDN w:val="0"/>
        <w:jc w:val="both"/>
        <w:rPr>
          <w:rFonts w:asciiTheme="minorHAnsi" w:hAnsiTheme="minorHAnsi"/>
          <w:b/>
        </w:rPr>
      </w:pPr>
      <w:r w:rsidRPr="00732159">
        <w:rPr>
          <w:rFonts w:asciiTheme="minorHAnsi" w:hAnsiTheme="minorHAnsi"/>
        </w:rPr>
        <w:t>le quote di partecipazione saranno stabilite in relazione ad un numero minimo e massimo di persone paganti ed alla capienza dei mezzi di trasporto</w:t>
      </w:r>
      <w:r w:rsidR="00041DE9" w:rsidRPr="00732159">
        <w:rPr>
          <w:rFonts w:asciiTheme="minorHAnsi" w:hAnsiTheme="minorHAnsi"/>
        </w:rPr>
        <w:t>.</w:t>
      </w:r>
    </w:p>
    <w:p w:rsidR="00B75359" w:rsidRPr="00041DE9" w:rsidRDefault="006A0CB5" w:rsidP="00041DE9">
      <w:pPr>
        <w:pStyle w:val="Paragrafoelenco"/>
        <w:widowControl w:val="0"/>
        <w:tabs>
          <w:tab w:val="left" w:pos="922"/>
        </w:tabs>
        <w:autoSpaceDE w:val="0"/>
        <w:autoSpaceDN w:val="0"/>
        <w:jc w:val="both"/>
        <w:rPr>
          <w:rFonts w:asciiTheme="minorHAnsi" w:hAnsiTheme="minorHAnsi"/>
          <w:b/>
        </w:rPr>
      </w:pPr>
      <w:r w:rsidRPr="006A0CB5">
        <w:rPr>
          <w:rFonts w:asciiTheme="minorHAnsi" w:hAnsiTheme="minorHAnsi"/>
          <w:b/>
        </w:rPr>
        <w:t>Numero di partecipanti</w:t>
      </w:r>
      <w:r w:rsidR="00B75359">
        <w:rPr>
          <w:rFonts w:asciiTheme="minorHAnsi" w:hAnsiTheme="minorHAnsi"/>
          <w:b/>
        </w:rPr>
        <w:t>: massimo n.</w:t>
      </w:r>
      <w:r w:rsidR="00E6180D">
        <w:rPr>
          <w:rFonts w:asciiTheme="minorHAnsi" w:hAnsiTheme="minorHAnsi"/>
          <w:b/>
        </w:rPr>
        <w:t xml:space="preserve"> </w:t>
      </w:r>
      <w:r w:rsidR="00B75359">
        <w:rPr>
          <w:rFonts w:asciiTheme="minorHAnsi" w:hAnsiTheme="minorHAnsi"/>
          <w:b/>
        </w:rPr>
        <w:t>114 alunni + docenti accompagnatori</w:t>
      </w:r>
      <w:r w:rsidR="00326F81">
        <w:rPr>
          <w:rFonts w:asciiTheme="minorHAnsi" w:hAnsiTheme="minorHAnsi"/>
          <w:b/>
        </w:rPr>
        <w:t xml:space="preserve">. </w:t>
      </w:r>
      <w:r w:rsidR="00B75359" w:rsidRPr="00041DE9">
        <w:rPr>
          <w:rFonts w:asciiTheme="minorHAnsi" w:hAnsiTheme="minorHAnsi"/>
        </w:rPr>
        <w:t>Si prevede la poss</w:t>
      </w:r>
      <w:r w:rsidR="00B75359" w:rsidRPr="00041DE9">
        <w:rPr>
          <w:rFonts w:asciiTheme="minorHAnsi" w:hAnsiTheme="minorHAnsi"/>
        </w:rPr>
        <w:t>i</w:t>
      </w:r>
      <w:r w:rsidR="00B75359" w:rsidRPr="00041DE9">
        <w:rPr>
          <w:rFonts w:asciiTheme="minorHAnsi" w:hAnsiTheme="minorHAnsi"/>
        </w:rPr>
        <w:t>bilità di:</w:t>
      </w:r>
    </w:p>
    <w:p w:rsidR="00B75359" w:rsidRPr="00B75359" w:rsidRDefault="00B75359" w:rsidP="00B75359">
      <w:pPr>
        <w:autoSpaceDE w:val="0"/>
        <w:autoSpaceDN w:val="0"/>
        <w:adjustRightInd w:val="0"/>
        <w:ind w:left="720" w:hanging="11"/>
        <w:jc w:val="both"/>
        <w:rPr>
          <w:rFonts w:asciiTheme="minorHAnsi" w:hAnsiTheme="minorHAnsi"/>
          <w:b/>
        </w:rPr>
      </w:pPr>
      <w:r w:rsidRPr="00B75359">
        <w:rPr>
          <w:rFonts w:asciiTheme="minorHAnsi" w:hAnsiTheme="minorHAnsi"/>
          <w:b/>
        </w:rPr>
        <w:t>un gruppo fino a 60 alunni + docenti accompagnatori</w:t>
      </w:r>
    </w:p>
    <w:p w:rsidR="00B75359" w:rsidRPr="00B75359" w:rsidRDefault="00B75359" w:rsidP="00B75359">
      <w:pPr>
        <w:autoSpaceDE w:val="0"/>
        <w:autoSpaceDN w:val="0"/>
        <w:adjustRightInd w:val="0"/>
        <w:ind w:left="720" w:hanging="11"/>
        <w:jc w:val="both"/>
        <w:rPr>
          <w:rFonts w:asciiTheme="minorHAnsi" w:hAnsiTheme="minorHAnsi"/>
          <w:b/>
        </w:rPr>
      </w:pPr>
      <w:r w:rsidRPr="00B75359">
        <w:rPr>
          <w:rFonts w:asciiTheme="minorHAnsi" w:hAnsiTheme="minorHAnsi"/>
          <w:b/>
        </w:rPr>
        <w:t>oppure un gruppo fino a 114 alunni + docenti accompagnatori</w:t>
      </w:r>
    </w:p>
    <w:p w:rsidR="00B75359" w:rsidRPr="00B75359" w:rsidRDefault="00B75359" w:rsidP="00B75359">
      <w:pPr>
        <w:autoSpaceDE w:val="0"/>
        <w:autoSpaceDN w:val="0"/>
        <w:adjustRightInd w:val="0"/>
        <w:ind w:left="720" w:hanging="11"/>
        <w:jc w:val="both"/>
        <w:rPr>
          <w:rFonts w:asciiTheme="minorHAnsi" w:hAnsiTheme="minorHAnsi"/>
          <w:b/>
        </w:rPr>
      </w:pPr>
      <w:r w:rsidRPr="00B75359">
        <w:rPr>
          <w:rFonts w:asciiTheme="minorHAnsi" w:hAnsiTheme="minorHAnsi"/>
        </w:rPr>
        <w:t xml:space="preserve">Il numero dei docenti accompagnatori è da calcolare in ragione del rapporto: </w:t>
      </w:r>
      <w:r w:rsidRPr="00B75359">
        <w:rPr>
          <w:rFonts w:asciiTheme="minorHAnsi" w:hAnsiTheme="minorHAnsi"/>
          <w:b/>
        </w:rPr>
        <w:t>n. 1 docente</w:t>
      </w:r>
    </w:p>
    <w:p w:rsidR="00750099" w:rsidRPr="00750099" w:rsidRDefault="00B75359" w:rsidP="00750099">
      <w:pPr>
        <w:autoSpaceDE w:val="0"/>
        <w:autoSpaceDN w:val="0"/>
        <w:adjustRightInd w:val="0"/>
        <w:ind w:left="720" w:hanging="11"/>
        <w:jc w:val="both"/>
        <w:rPr>
          <w:rFonts w:asciiTheme="minorHAnsi" w:hAnsiTheme="minorHAnsi"/>
        </w:rPr>
      </w:pPr>
      <w:r w:rsidRPr="00B75359">
        <w:rPr>
          <w:rFonts w:asciiTheme="minorHAnsi" w:hAnsiTheme="minorHAnsi"/>
          <w:b/>
        </w:rPr>
        <w:t>ogni 15 alunni</w:t>
      </w:r>
      <w:r w:rsidRPr="00B75359">
        <w:rPr>
          <w:rFonts w:asciiTheme="minorHAnsi" w:hAnsiTheme="minorHAnsi"/>
        </w:rPr>
        <w:t xml:space="preserve"> e </w:t>
      </w:r>
      <w:r w:rsidRPr="00B75359">
        <w:rPr>
          <w:rFonts w:asciiTheme="minorHAnsi" w:hAnsiTheme="minorHAnsi"/>
          <w:b/>
        </w:rPr>
        <w:t xml:space="preserve">1 docente di sostegno ogni 2 alunni </w:t>
      </w:r>
      <w:proofErr w:type="spellStart"/>
      <w:r w:rsidRPr="00B75359">
        <w:rPr>
          <w:rFonts w:asciiTheme="minorHAnsi" w:hAnsiTheme="minorHAnsi"/>
          <w:b/>
        </w:rPr>
        <w:t>pdh</w:t>
      </w:r>
      <w:proofErr w:type="spellEnd"/>
      <w:r w:rsidRPr="00B75359">
        <w:rPr>
          <w:rFonts w:asciiTheme="minorHAnsi" w:hAnsiTheme="minorHAnsi"/>
        </w:rPr>
        <w:t xml:space="preserve"> eventualmente partecipanti </w:t>
      </w:r>
    </w:p>
    <w:p w:rsidR="00750099" w:rsidRPr="00750099" w:rsidRDefault="002E2FBF" w:rsidP="00D13B16">
      <w:pPr>
        <w:pStyle w:val="Paragrafoelenco"/>
        <w:widowControl w:val="0"/>
        <w:numPr>
          <w:ilvl w:val="0"/>
          <w:numId w:val="17"/>
        </w:numPr>
        <w:tabs>
          <w:tab w:val="left" w:pos="922"/>
        </w:tabs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750099">
        <w:rPr>
          <w:rFonts w:asciiTheme="minorHAnsi" w:hAnsiTheme="minorHAnsi"/>
          <w:b/>
        </w:rPr>
        <w:t>A</w:t>
      </w:r>
      <w:r w:rsidR="00274628" w:rsidRPr="00750099">
        <w:rPr>
          <w:rFonts w:asciiTheme="minorHAnsi" w:hAnsiTheme="minorHAnsi"/>
          <w:b/>
        </w:rPr>
        <w:t xml:space="preserve">ttività </w:t>
      </w:r>
      <w:r w:rsidR="00750099" w:rsidRPr="00750099">
        <w:rPr>
          <w:rFonts w:asciiTheme="minorHAnsi" w:hAnsiTheme="minorHAnsi"/>
          <w:b/>
        </w:rPr>
        <w:t xml:space="preserve">e visite </w:t>
      </w:r>
      <w:r w:rsidR="00750099">
        <w:rPr>
          <w:rFonts w:asciiTheme="minorHAnsi" w:hAnsiTheme="minorHAnsi"/>
          <w:b/>
        </w:rPr>
        <w:t>da effettuarsi:</w:t>
      </w:r>
    </w:p>
    <w:p w:rsidR="00750099" w:rsidRPr="008A50BF" w:rsidRDefault="00750099" w:rsidP="00750099">
      <w:pPr>
        <w:pStyle w:val="Paragrafoelenco"/>
        <w:widowControl w:val="0"/>
        <w:numPr>
          <w:ilvl w:val="0"/>
          <w:numId w:val="21"/>
        </w:numPr>
        <w:tabs>
          <w:tab w:val="left" w:pos="922"/>
          <w:tab w:val="left" w:pos="1876"/>
          <w:tab w:val="left" w:pos="3072"/>
          <w:tab w:val="left" w:pos="3904"/>
          <w:tab w:val="left" w:pos="4470"/>
          <w:tab w:val="left" w:pos="5943"/>
          <w:tab w:val="left" w:pos="7219"/>
          <w:tab w:val="left" w:pos="8717"/>
          <w:tab w:val="left" w:pos="9732"/>
        </w:tabs>
        <w:autoSpaceDE w:val="0"/>
        <w:autoSpaceDN w:val="0"/>
        <w:spacing w:line="242" w:lineRule="exact"/>
        <w:contextualSpacing w:val="0"/>
        <w:jc w:val="both"/>
        <w:rPr>
          <w:rFonts w:asciiTheme="minorHAnsi" w:hAnsiTheme="minorHAnsi"/>
        </w:rPr>
      </w:pPr>
      <w:r w:rsidRPr="008A50BF">
        <w:rPr>
          <w:rFonts w:asciiTheme="minorHAnsi" w:hAnsiTheme="minorHAnsi"/>
        </w:rPr>
        <w:t>Visita Centro Mediceo, Fortezza Medicea di Portoferraio e Ville Napoleoniche;</w:t>
      </w:r>
    </w:p>
    <w:p w:rsidR="00750099" w:rsidRDefault="00750099" w:rsidP="00750099">
      <w:pPr>
        <w:pStyle w:val="Paragrafoelenco"/>
        <w:widowControl w:val="0"/>
        <w:numPr>
          <w:ilvl w:val="0"/>
          <w:numId w:val="21"/>
        </w:numPr>
        <w:tabs>
          <w:tab w:val="left" w:pos="922"/>
          <w:tab w:val="left" w:pos="1876"/>
          <w:tab w:val="left" w:pos="3072"/>
          <w:tab w:val="left" w:pos="3904"/>
          <w:tab w:val="left" w:pos="4470"/>
          <w:tab w:val="left" w:pos="5943"/>
          <w:tab w:val="left" w:pos="7219"/>
          <w:tab w:val="left" w:pos="8717"/>
          <w:tab w:val="left" w:pos="9732"/>
        </w:tabs>
        <w:autoSpaceDE w:val="0"/>
        <w:autoSpaceDN w:val="0"/>
        <w:spacing w:line="242" w:lineRule="exact"/>
        <w:contextualSpacing w:val="0"/>
        <w:jc w:val="both"/>
        <w:rPr>
          <w:rFonts w:asciiTheme="minorHAnsi" w:hAnsiTheme="minorHAnsi"/>
        </w:rPr>
      </w:pPr>
      <w:r w:rsidRPr="008A50BF">
        <w:rPr>
          <w:rFonts w:asciiTheme="minorHAnsi" w:hAnsiTheme="minorHAnsi"/>
        </w:rPr>
        <w:t>Visita al parco minerario, museo mineralogico;</w:t>
      </w:r>
    </w:p>
    <w:p w:rsidR="00064F9E" w:rsidRPr="00064F9E" w:rsidRDefault="00064F9E" w:rsidP="00064F9E">
      <w:pPr>
        <w:pStyle w:val="Paragrafoelenco"/>
        <w:widowControl w:val="0"/>
        <w:numPr>
          <w:ilvl w:val="0"/>
          <w:numId w:val="21"/>
        </w:numPr>
        <w:tabs>
          <w:tab w:val="left" w:pos="922"/>
          <w:tab w:val="left" w:pos="1876"/>
          <w:tab w:val="left" w:pos="3072"/>
          <w:tab w:val="left" w:pos="3904"/>
          <w:tab w:val="left" w:pos="4470"/>
          <w:tab w:val="left" w:pos="5943"/>
          <w:tab w:val="left" w:pos="7219"/>
          <w:tab w:val="left" w:pos="8717"/>
          <w:tab w:val="left" w:pos="9732"/>
        </w:tabs>
        <w:autoSpaceDE w:val="0"/>
        <w:autoSpaceDN w:val="0"/>
        <w:spacing w:line="242" w:lineRule="exact"/>
        <w:contextualSpacing w:val="0"/>
        <w:jc w:val="both"/>
        <w:rPr>
          <w:rFonts w:asciiTheme="minorHAnsi" w:hAnsiTheme="minorHAnsi"/>
        </w:rPr>
      </w:pPr>
      <w:r w:rsidRPr="008A50BF">
        <w:rPr>
          <w:rFonts w:asciiTheme="minorHAnsi" w:hAnsiTheme="minorHAnsi"/>
        </w:rPr>
        <w:t>Visita di una città della Toscana (Lucca)</w:t>
      </w:r>
      <w:r>
        <w:rPr>
          <w:rFonts w:asciiTheme="minorHAnsi" w:hAnsiTheme="minorHAnsi"/>
        </w:rPr>
        <w:t>, nel tragitto di rientro a Vigevano;</w:t>
      </w:r>
    </w:p>
    <w:p w:rsidR="00750099" w:rsidRPr="008A50BF" w:rsidRDefault="00750099" w:rsidP="00750099">
      <w:pPr>
        <w:pStyle w:val="Paragrafoelenco"/>
        <w:widowControl w:val="0"/>
        <w:numPr>
          <w:ilvl w:val="0"/>
          <w:numId w:val="21"/>
        </w:numPr>
        <w:tabs>
          <w:tab w:val="left" w:pos="922"/>
        </w:tabs>
        <w:autoSpaceDE w:val="0"/>
        <w:autoSpaceDN w:val="0"/>
        <w:spacing w:line="242" w:lineRule="exact"/>
        <w:contextualSpacing w:val="0"/>
        <w:jc w:val="both"/>
        <w:rPr>
          <w:rFonts w:asciiTheme="minorHAnsi" w:hAnsiTheme="minorHAnsi"/>
          <w:b/>
          <w:color w:val="FF0000"/>
        </w:rPr>
      </w:pPr>
      <w:r w:rsidRPr="008A50BF">
        <w:rPr>
          <w:rFonts w:asciiTheme="minorHAnsi" w:hAnsiTheme="minorHAnsi"/>
        </w:rPr>
        <w:t>Durata 5 giorni/4 notti</w:t>
      </w:r>
      <w:r w:rsidRPr="008A50BF">
        <w:rPr>
          <w:rFonts w:asciiTheme="minorHAnsi" w:hAnsiTheme="minorHAnsi"/>
          <w:b/>
        </w:rPr>
        <w:t xml:space="preserve"> periodo</w:t>
      </w:r>
      <w:r w:rsidR="0086031D">
        <w:rPr>
          <w:rFonts w:asciiTheme="minorHAnsi" w:hAnsiTheme="minorHAnsi"/>
          <w:b/>
        </w:rPr>
        <w:t>:</w:t>
      </w:r>
      <w:r w:rsidRPr="008A50BF">
        <w:rPr>
          <w:rFonts w:asciiTheme="minorHAnsi" w:hAnsiTheme="minorHAnsi"/>
          <w:b/>
        </w:rPr>
        <w:t xml:space="preserve"> dal 4 al</w:t>
      </w:r>
      <w:r w:rsidR="00E42D2E">
        <w:rPr>
          <w:rFonts w:asciiTheme="minorHAnsi" w:hAnsiTheme="minorHAnsi"/>
          <w:b/>
        </w:rPr>
        <w:t>l’</w:t>
      </w:r>
      <w:r w:rsidRPr="008A50BF">
        <w:rPr>
          <w:rFonts w:asciiTheme="minorHAnsi" w:hAnsiTheme="minorHAnsi"/>
          <w:b/>
        </w:rPr>
        <w:t>8 maggio 2020 oppure dall’11</w:t>
      </w:r>
      <w:r w:rsidR="0086031D">
        <w:rPr>
          <w:rFonts w:asciiTheme="minorHAnsi" w:hAnsiTheme="minorHAnsi"/>
          <w:b/>
        </w:rPr>
        <w:t xml:space="preserve"> maggio 2020</w:t>
      </w:r>
      <w:r w:rsidRPr="008A50BF">
        <w:rPr>
          <w:rFonts w:asciiTheme="minorHAnsi" w:hAnsiTheme="minorHAnsi"/>
          <w:b/>
        </w:rPr>
        <w:t xml:space="preserve"> al 15 maggio 2020</w:t>
      </w:r>
      <w:r w:rsidR="0086031D">
        <w:rPr>
          <w:rFonts w:asciiTheme="minorHAnsi" w:hAnsiTheme="minorHAnsi"/>
          <w:b/>
        </w:rPr>
        <w:t>;</w:t>
      </w:r>
    </w:p>
    <w:p w:rsidR="00750099" w:rsidRPr="008A50BF" w:rsidRDefault="00750099" w:rsidP="00750099">
      <w:pPr>
        <w:pStyle w:val="Paragrafoelenco"/>
        <w:widowControl w:val="0"/>
        <w:numPr>
          <w:ilvl w:val="0"/>
          <w:numId w:val="21"/>
        </w:numPr>
        <w:tabs>
          <w:tab w:val="left" w:pos="922"/>
        </w:tabs>
        <w:autoSpaceDE w:val="0"/>
        <w:autoSpaceDN w:val="0"/>
        <w:contextualSpacing w:val="0"/>
        <w:jc w:val="both"/>
        <w:rPr>
          <w:rFonts w:asciiTheme="minorHAnsi" w:hAnsiTheme="minorHAnsi"/>
        </w:rPr>
      </w:pPr>
      <w:r w:rsidRPr="008A50BF">
        <w:rPr>
          <w:rFonts w:asciiTheme="minorHAnsi" w:hAnsiTheme="minorHAnsi"/>
        </w:rPr>
        <w:t xml:space="preserve">Trasporto </w:t>
      </w:r>
      <w:r w:rsidRPr="008A50BF">
        <w:rPr>
          <w:rFonts w:asciiTheme="minorHAnsi" w:hAnsiTheme="minorHAnsi"/>
          <w:b/>
        </w:rPr>
        <w:t>PULLMAN A/R</w:t>
      </w:r>
      <w:r w:rsidRPr="008A50BF">
        <w:rPr>
          <w:rFonts w:asciiTheme="minorHAnsi" w:hAnsiTheme="minorHAnsi"/>
        </w:rPr>
        <w:t xml:space="preserve"> (Luogo di partenza e destinazione finale sede dell’IC di Via Valletta </w:t>
      </w:r>
      <w:proofErr w:type="spellStart"/>
      <w:r w:rsidRPr="008A50BF">
        <w:rPr>
          <w:rFonts w:asciiTheme="minorHAnsi" w:hAnsiTheme="minorHAnsi"/>
        </w:rPr>
        <w:t>Fogliano</w:t>
      </w:r>
      <w:proofErr w:type="spellEnd"/>
      <w:r w:rsidRPr="008A50BF">
        <w:rPr>
          <w:rFonts w:asciiTheme="minorHAnsi" w:hAnsiTheme="minorHAnsi"/>
        </w:rPr>
        <w:t xml:space="preserve">, sita in Via Valletta </w:t>
      </w:r>
      <w:proofErr w:type="spellStart"/>
      <w:r w:rsidRPr="008A50BF">
        <w:rPr>
          <w:rFonts w:asciiTheme="minorHAnsi" w:hAnsiTheme="minorHAnsi"/>
        </w:rPr>
        <w:t>Fogliano</w:t>
      </w:r>
      <w:proofErr w:type="spellEnd"/>
      <w:r w:rsidRPr="008A50BF">
        <w:rPr>
          <w:rFonts w:asciiTheme="minorHAnsi" w:hAnsiTheme="minorHAnsi"/>
        </w:rPr>
        <w:t xml:space="preserve"> 59 – 27029 Vigevano). Nell’offerta dovranno essere ind</w:t>
      </w:r>
      <w:r w:rsidRPr="008A50BF">
        <w:rPr>
          <w:rFonts w:asciiTheme="minorHAnsi" w:hAnsiTheme="minorHAnsi"/>
        </w:rPr>
        <w:t>i</w:t>
      </w:r>
      <w:r w:rsidRPr="008A50BF">
        <w:rPr>
          <w:rFonts w:asciiTheme="minorHAnsi" w:hAnsiTheme="minorHAnsi"/>
        </w:rPr>
        <w:t>cati il nome della ditta di autotrasporti prescelta e gli orari di partenza e di rientro fissati. Il pullman resterà a disposizione del gruppo per l’intera durata del soggiorno</w:t>
      </w:r>
    </w:p>
    <w:p w:rsidR="00750099" w:rsidRPr="008A50BF" w:rsidRDefault="00750099" w:rsidP="00750099">
      <w:pPr>
        <w:pStyle w:val="Paragrafoelenco"/>
        <w:widowControl w:val="0"/>
        <w:numPr>
          <w:ilvl w:val="0"/>
          <w:numId w:val="21"/>
        </w:numPr>
        <w:tabs>
          <w:tab w:val="left" w:pos="922"/>
        </w:tabs>
        <w:autoSpaceDE w:val="0"/>
        <w:autoSpaceDN w:val="0"/>
        <w:contextualSpacing w:val="0"/>
        <w:jc w:val="both"/>
        <w:rPr>
          <w:rFonts w:asciiTheme="minorHAnsi" w:hAnsiTheme="minorHAnsi"/>
        </w:rPr>
      </w:pPr>
      <w:r w:rsidRPr="008A50BF">
        <w:rPr>
          <w:rFonts w:asciiTheme="minorHAnsi" w:hAnsiTheme="minorHAnsi"/>
          <w:b/>
        </w:rPr>
        <w:t>Traghetto A/R</w:t>
      </w:r>
      <w:r w:rsidRPr="008A50BF">
        <w:rPr>
          <w:rFonts w:asciiTheme="minorHAnsi" w:hAnsiTheme="minorHAnsi"/>
        </w:rPr>
        <w:t xml:space="preserve"> per l’Isola d’Elba</w:t>
      </w:r>
      <w:r w:rsidR="0086031D">
        <w:rPr>
          <w:rFonts w:asciiTheme="minorHAnsi" w:hAnsiTheme="minorHAnsi"/>
        </w:rPr>
        <w:t>;</w:t>
      </w:r>
    </w:p>
    <w:p w:rsidR="00750099" w:rsidRPr="008A50BF" w:rsidRDefault="00750099" w:rsidP="00E42D2E">
      <w:pPr>
        <w:pStyle w:val="Paragrafoelenco"/>
        <w:widowControl w:val="0"/>
        <w:numPr>
          <w:ilvl w:val="0"/>
          <w:numId w:val="23"/>
        </w:numPr>
        <w:tabs>
          <w:tab w:val="left" w:pos="922"/>
        </w:tabs>
        <w:autoSpaceDE w:val="0"/>
        <w:autoSpaceDN w:val="0"/>
        <w:contextualSpacing w:val="0"/>
        <w:jc w:val="both"/>
        <w:rPr>
          <w:rFonts w:asciiTheme="minorHAnsi" w:hAnsiTheme="minorHAnsi"/>
        </w:rPr>
      </w:pPr>
      <w:r w:rsidRPr="008A50BF">
        <w:rPr>
          <w:rFonts w:asciiTheme="minorHAnsi" w:hAnsiTheme="minorHAnsi"/>
        </w:rPr>
        <w:lastRenderedPageBreak/>
        <w:t>Attività sportiva di kayak</w:t>
      </w:r>
    </w:p>
    <w:p w:rsidR="00750099" w:rsidRPr="008A50BF" w:rsidRDefault="00750099" w:rsidP="00E42D2E">
      <w:pPr>
        <w:pStyle w:val="Paragrafoelenco"/>
        <w:widowControl w:val="0"/>
        <w:numPr>
          <w:ilvl w:val="0"/>
          <w:numId w:val="23"/>
        </w:numPr>
        <w:tabs>
          <w:tab w:val="left" w:pos="922"/>
        </w:tabs>
        <w:autoSpaceDE w:val="0"/>
        <w:autoSpaceDN w:val="0"/>
        <w:contextualSpacing w:val="0"/>
        <w:jc w:val="both"/>
        <w:rPr>
          <w:rFonts w:asciiTheme="minorHAnsi" w:hAnsiTheme="minorHAnsi"/>
        </w:rPr>
      </w:pPr>
      <w:r w:rsidRPr="008A50BF">
        <w:rPr>
          <w:rFonts w:asciiTheme="minorHAnsi" w:hAnsiTheme="minorHAnsi"/>
        </w:rPr>
        <w:t>Trekking alla scoperta dell’Isola</w:t>
      </w:r>
    </w:p>
    <w:p w:rsidR="00750099" w:rsidRPr="00E42D2E" w:rsidRDefault="00750099" w:rsidP="00E42D2E">
      <w:pPr>
        <w:pStyle w:val="Paragrafoelenco"/>
        <w:widowControl w:val="0"/>
        <w:numPr>
          <w:ilvl w:val="0"/>
          <w:numId w:val="23"/>
        </w:numPr>
        <w:tabs>
          <w:tab w:val="left" w:pos="922"/>
        </w:tabs>
        <w:autoSpaceDE w:val="0"/>
        <w:autoSpaceDN w:val="0"/>
        <w:contextualSpacing w:val="0"/>
        <w:jc w:val="both"/>
        <w:rPr>
          <w:rFonts w:asciiTheme="minorHAnsi" w:hAnsiTheme="minorHAnsi"/>
        </w:rPr>
      </w:pPr>
      <w:r w:rsidRPr="00E42D2E">
        <w:rPr>
          <w:rFonts w:asciiTheme="minorHAnsi" w:hAnsiTheme="minorHAnsi"/>
        </w:rPr>
        <w:t>Attività di mountain bike</w:t>
      </w:r>
    </w:p>
    <w:p w:rsidR="00274628" w:rsidRPr="00E42D2E" w:rsidRDefault="00D90FD7" w:rsidP="00E42D2E">
      <w:pPr>
        <w:pStyle w:val="Paragrafoelenco"/>
        <w:widowControl w:val="0"/>
        <w:numPr>
          <w:ilvl w:val="0"/>
          <w:numId w:val="23"/>
        </w:numPr>
        <w:tabs>
          <w:tab w:val="left" w:pos="922"/>
        </w:tabs>
        <w:autoSpaceDE w:val="0"/>
        <w:autoSpaceDN w:val="0"/>
        <w:jc w:val="both"/>
        <w:rPr>
          <w:rFonts w:asciiTheme="minorHAnsi" w:hAnsiTheme="minorHAnsi"/>
        </w:rPr>
      </w:pPr>
      <w:r w:rsidRPr="00E42D2E">
        <w:rPr>
          <w:rFonts w:asciiTheme="minorHAnsi" w:hAnsiTheme="minorHAnsi"/>
        </w:rPr>
        <w:t>Proposta e c</w:t>
      </w:r>
      <w:r w:rsidR="00274628" w:rsidRPr="00E42D2E">
        <w:rPr>
          <w:rFonts w:asciiTheme="minorHAnsi" w:hAnsiTheme="minorHAnsi"/>
        </w:rPr>
        <w:t>osti assicurazione facoltativa multi rischi per assistenza medica 24h/24, infortuni, annullamento viaggio, perdita, furto o deterioramento bagaglio, rientro sanitario,</w:t>
      </w:r>
      <w:r w:rsidR="00274628" w:rsidRPr="00E42D2E">
        <w:rPr>
          <w:rFonts w:asciiTheme="minorHAnsi" w:hAnsiTheme="minorHAnsi"/>
          <w:spacing w:val="-2"/>
        </w:rPr>
        <w:t xml:space="preserve"> </w:t>
      </w:r>
      <w:r w:rsidR="00B52358" w:rsidRPr="00E42D2E">
        <w:rPr>
          <w:rFonts w:asciiTheme="minorHAnsi" w:hAnsiTheme="minorHAnsi"/>
        </w:rPr>
        <w:t>etc</w:t>
      </w:r>
      <w:r w:rsidR="00274628" w:rsidRPr="00E42D2E">
        <w:rPr>
          <w:rFonts w:asciiTheme="minorHAnsi" w:hAnsiTheme="minorHAnsi"/>
        </w:rPr>
        <w:t>.</w:t>
      </w:r>
    </w:p>
    <w:p w:rsidR="00380652" w:rsidRDefault="00380652" w:rsidP="002B0F64">
      <w:pPr>
        <w:pStyle w:val="Heading1"/>
        <w:spacing w:before="76" w:line="243" w:lineRule="exact"/>
        <w:ind w:left="0"/>
        <w:jc w:val="both"/>
        <w:rPr>
          <w:rFonts w:asciiTheme="minorHAnsi" w:hAnsiTheme="minorHAnsi"/>
          <w:sz w:val="24"/>
          <w:szCs w:val="24"/>
        </w:rPr>
      </w:pPr>
    </w:p>
    <w:p w:rsidR="006F735E" w:rsidRDefault="00750099" w:rsidP="002B0F64">
      <w:pPr>
        <w:pStyle w:val="Heading1"/>
        <w:spacing w:before="76" w:line="243" w:lineRule="exact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ART.2 -  CAUSE </w:t>
      </w:r>
      <w:proofErr w:type="spellStart"/>
      <w:r>
        <w:rPr>
          <w:rFonts w:asciiTheme="minorHAnsi" w:hAnsiTheme="minorHAnsi"/>
          <w:sz w:val="24"/>
          <w:szCs w:val="24"/>
        </w:rPr>
        <w:t>DI</w:t>
      </w:r>
      <w:proofErr w:type="spellEnd"/>
      <w:r>
        <w:rPr>
          <w:rFonts w:asciiTheme="minorHAnsi" w:hAnsiTheme="minorHAnsi"/>
          <w:sz w:val="24"/>
          <w:szCs w:val="24"/>
        </w:rPr>
        <w:t xml:space="preserve"> ESCLUSIONE</w:t>
      </w:r>
    </w:p>
    <w:p w:rsidR="00D32474" w:rsidRDefault="00514A79" w:rsidP="00326F81">
      <w:pPr>
        <w:pStyle w:val="Heading1"/>
        <w:ind w:left="0"/>
        <w:jc w:val="both"/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</w:pPr>
      <w:r w:rsidRPr="00514A79"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Le buste verranno aperte da apposita commissione</w:t>
      </w:r>
      <w:r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 xml:space="preserve"> nominata all’uopo, </w:t>
      </w:r>
      <w:r w:rsidR="00041DE9"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le cause di esclusione previste sono:</w:t>
      </w:r>
    </w:p>
    <w:p w:rsidR="00514A79" w:rsidRDefault="00BF7BE0" w:rsidP="00326F81">
      <w:pPr>
        <w:pStyle w:val="Heading1"/>
        <w:numPr>
          <w:ilvl w:val="0"/>
          <w:numId w:val="22"/>
        </w:numPr>
        <w:ind w:left="714" w:hanging="357"/>
        <w:jc w:val="both"/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</w:pPr>
      <w:r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presentazione del</w:t>
      </w:r>
      <w:r w:rsidR="00041DE9"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 xml:space="preserve">l’offerta </w:t>
      </w:r>
      <w:r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oltre il</w:t>
      </w:r>
      <w:r w:rsidR="00041DE9"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 xml:space="preserve"> termine stabilito dal Bando;</w:t>
      </w:r>
    </w:p>
    <w:p w:rsidR="00041DE9" w:rsidRDefault="00FF3035" w:rsidP="00326F81">
      <w:pPr>
        <w:pStyle w:val="Heading1"/>
        <w:numPr>
          <w:ilvl w:val="0"/>
          <w:numId w:val="22"/>
        </w:numPr>
        <w:ind w:left="714" w:hanging="357"/>
        <w:jc w:val="both"/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</w:pPr>
      <w:r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m</w:t>
      </w:r>
      <w:r w:rsidR="00041DE9"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ancanza di uno degli allegati previsti dal Bando;</w:t>
      </w:r>
    </w:p>
    <w:p w:rsidR="00041DE9" w:rsidRDefault="00FF3035" w:rsidP="00326F81">
      <w:pPr>
        <w:pStyle w:val="Heading1"/>
        <w:numPr>
          <w:ilvl w:val="0"/>
          <w:numId w:val="22"/>
        </w:numPr>
        <w:ind w:left="714" w:hanging="357"/>
        <w:jc w:val="both"/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</w:pPr>
      <w:r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mancata</w:t>
      </w:r>
      <w:r w:rsidR="00041DE9"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 xml:space="preserve"> sottoscrizione degli allegati;</w:t>
      </w:r>
    </w:p>
    <w:p w:rsidR="00041DE9" w:rsidRDefault="00FF3035" w:rsidP="00326F81">
      <w:pPr>
        <w:pStyle w:val="Heading1"/>
        <w:numPr>
          <w:ilvl w:val="0"/>
          <w:numId w:val="22"/>
        </w:numPr>
        <w:ind w:left="714" w:hanging="357"/>
        <w:jc w:val="both"/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</w:pPr>
      <w:r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m</w:t>
      </w:r>
      <w:r w:rsidR="00041DE9"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ancanza del documento di riconoscimento;</w:t>
      </w:r>
    </w:p>
    <w:p w:rsidR="00041DE9" w:rsidRDefault="00FF3035" w:rsidP="00326F81">
      <w:pPr>
        <w:pStyle w:val="Heading1"/>
        <w:numPr>
          <w:ilvl w:val="0"/>
          <w:numId w:val="22"/>
        </w:numPr>
        <w:ind w:left="714" w:hanging="357"/>
        <w:jc w:val="both"/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</w:pPr>
      <w:r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m</w:t>
      </w:r>
      <w:r w:rsidR="00041DE9"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ancanza dei requisiti previsti dagli artt.</w:t>
      </w:r>
      <w:r w:rsidR="00E42D2E"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 xml:space="preserve"> </w:t>
      </w:r>
      <w:r w:rsidR="00041DE9"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80 e 83 del codice degli appalti;</w:t>
      </w:r>
    </w:p>
    <w:p w:rsidR="00041DE9" w:rsidRPr="00514A79" w:rsidRDefault="00FF3035" w:rsidP="00326F81">
      <w:pPr>
        <w:pStyle w:val="Heading1"/>
        <w:numPr>
          <w:ilvl w:val="0"/>
          <w:numId w:val="22"/>
        </w:numPr>
        <w:ind w:left="714" w:hanging="357"/>
        <w:jc w:val="both"/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</w:pPr>
      <w:r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i</w:t>
      </w:r>
      <w:r w:rsidR="00041DE9">
        <w:rPr>
          <w:rFonts w:asciiTheme="minorHAnsi" w:eastAsia="Times New Roman" w:hAnsiTheme="minorHAnsi" w:cs="Tahoma"/>
          <w:b w:val="0"/>
          <w:bCs w:val="0"/>
          <w:sz w:val="24"/>
          <w:szCs w:val="24"/>
          <w:lang w:bidi="ar-SA"/>
        </w:rPr>
        <w:t>ncompletezza del programma dettagliato offerto.</w:t>
      </w:r>
    </w:p>
    <w:p w:rsidR="00732159" w:rsidRDefault="00732159" w:rsidP="00732159">
      <w:pPr>
        <w:pStyle w:val="Heading1"/>
        <w:spacing w:before="1" w:line="243" w:lineRule="exact"/>
        <w:ind w:left="360"/>
        <w:jc w:val="both"/>
        <w:rPr>
          <w:rFonts w:asciiTheme="minorHAnsi" w:hAnsiTheme="minorHAnsi"/>
          <w:sz w:val="24"/>
          <w:szCs w:val="24"/>
        </w:rPr>
      </w:pPr>
    </w:p>
    <w:p w:rsidR="00274628" w:rsidRPr="002B0F64" w:rsidRDefault="00750099" w:rsidP="002B0F64">
      <w:pPr>
        <w:pStyle w:val="Heading1"/>
        <w:spacing w:before="76" w:line="243" w:lineRule="exact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3</w:t>
      </w:r>
      <w:r w:rsidR="00274628" w:rsidRPr="002B0F64">
        <w:rPr>
          <w:rFonts w:asciiTheme="minorHAnsi" w:hAnsiTheme="minorHAnsi"/>
          <w:sz w:val="24"/>
          <w:szCs w:val="24"/>
        </w:rPr>
        <w:t xml:space="preserve"> – VALIDIT</w:t>
      </w:r>
      <w:r w:rsidR="00984904">
        <w:rPr>
          <w:rFonts w:asciiTheme="minorHAnsi" w:hAnsiTheme="minorHAnsi"/>
          <w:sz w:val="24"/>
          <w:szCs w:val="24"/>
        </w:rPr>
        <w:t>À</w:t>
      </w:r>
      <w:r w:rsidR="00274628" w:rsidRPr="002B0F64">
        <w:rPr>
          <w:rFonts w:asciiTheme="minorHAnsi" w:hAnsiTheme="minorHAnsi"/>
          <w:sz w:val="24"/>
          <w:szCs w:val="24"/>
        </w:rPr>
        <w:t xml:space="preserve"> DEI PREVENTIVI</w:t>
      </w:r>
    </w:p>
    <w:p w:rsidR="00274628" w:rsidRPr="002B0F64" w:rsidRDefault="00274628" w:rsidP="00B52358">
      <w:pPr>
        <w:pStyle w:val="Corpodeltesto"/>
        <w:jc w:val="both"/>
        <w:rPr>
          <w:rFonts w:asciiTheme="minorHAnsi" w:hAnsiTheme="minorHAnsi"/>
        </w:rPr>
      </w:pPr>
      <w:r w:rsidRPr="002B0F64">
        <w:rPr>
          <w:rFonts w:asciiTheme="minorHAnsi" w:hAnsiTheme="minorHAnsi"/>
        </w:rPr>
        <w:t>La validità dei preventivi sarà riferita alla data indicata per l’effettuazione del viaggio. La revisione del prezzo forfettario di vendita di pacchetto tu</w:t>
      </w:r>
      <w:r w:rsidR="00B52358">
        <w:rPr>
          <w:rFonts w:asciiTheme="minorHAnsi" w:hAnsiTheme="minorHAnsi"/>
        </w:rPr>
        <w:t xml:space="preserve">ristico, </w:t>
      </w:r>
      <w:r w:rsidR="00F85B98">
        <w:rPr>
          <w:rFonts w:asciiTheme="minorHAnsi" w:hAnsiTheme="minorHAnsi"/>
        </w:rPr>
        <w:t xml:space="preserve">sarà </w:t>
      </w:r>
      <w:r w:rsidR="00B52358">
        <w:rPr>
          <w:rFonts w:asciiTheme="minorHAnsi" w:hAnsiTheme="minorHAnsi"/>
        </w:rPr>
        <w:t>convenuto tra le parti</w:t>
      </w:r>
      <w:r w:rsidR="00F85B98">
        <w:rPr>
          <w:rFonts w:asciiTheme="minorHAnsi" w:hAnsiTheme="minorHAnsi"/>
        </w:rPr>
        <w:t xml:space="preserve"> dopo ricalcolo delle qu</w:t>
      </w:r>
      <w:r w:rsidR="00F85B98">
        <w:rPr>
          <w:rFonts w:asciiTheme="minorHAnsi" w:hAnsiTheme="minorHAnsi"/>
        </w:rPr>
        <w:t>o</w:t>
      </w:r>
      <w:r w:rsidR="00F85B98">
        <w:rPr>
          <w:rFonts w:asciiTheme="minorHAnsi" w:hAnsiTheme="minorHAnsi"/>
        </w:rPr>
        <w:t>te individuali sulle variazioni di costi fissi</w:t>
      </w:r>
      <w:r w:rsidR="00B52358">
        <w:rPr>
          <w:rFonts w:asciiTheme="minorHAnsi" w:hAnsiTheme="minorHAnsi"/>
        </w:rPr>
        <w:t>.</w:t>
      </w:r>
      <w:r w:rsidRPr="002B0F64">
        <w:rPr>
          <w:rFonts w:asciiTheme="minorHAnsi" w:hAnsiTheme="minorHAnsi"/>
        </w:rPr>
        <w:t xml:space="preserve"> </w:t>
      </w:r>
      <w:r w:rsidR="00B52358" w:rsidRPr="00B52358">
        <w:rPr>
          <w:rFonts w:asciiTheme="minorHAnsi" w:hAnsiTheme="minorHAnsi"/>
        </w:rPr>
        <w:t xml:space="preserve">La scuola si riserva, comunque, il diritto di annullare </w:t>
      </w:r>
      <w:r w:rsidR="002A09D2">
        <w:rPr>
          <w:rFonts w:asciiTheme="minorHAnsi" w:hAnsiTheme="minorHAnsi"/>
        </w:rPr>
        <w:t>il viaggio d’istruzione</w:t>
      </w:r>
      <w:r w:rsidR="00B52358" w:rsidRPr="00B52358">
        <w:rPr>
          <w:rFonts w:asciiTheme="minorHAnsi" w:hAnsiTheme="minorHAnsi"/>
        </w:rPr>
        <w:t xml:space="preserve"> qualora l’aumento della quota</w:t>
      </w:r>
      <w:r w:rsidR="002A09D2">
        <w:rPr>
          <w:rFonts w:asciiTheme="minorHAnsi" w:hAnsiTheme="minorHAnsi"/>
        </w:rPr>
        <w:t xml:space="preserve"> </w:t>
      </w:r>
      <w:r w:rsidR="00B52358" w:rsidRPr="00B52358">
        <w:rPr>
          <w:rFonts w:asciiTheme="minorHAnsi" w:hAnsiTheme="minorHAnsi"/>
        </w:rPr>
        <w:t xml:space="preserve">sia </w:t>
      </w:r>
      <w:r w:rsidR="00B52358">
        <w:rPr>
          <w:rFonts w:asciiTheme="minorHAnsi" w:hAnsiTheme="minorHAnsi"/>
        </w:rPr>
        <w:t>superiore al 10% del prezzo offerto</w:t>
      </w:r>
      <w:r w:rsidR="002A09D2">
        <w:rPr>
          <w:rFonts w:asciiTheme="minorHAnsi" w:hAnsiTheme="minorHAnsi"/>
        </w:rPr>
        <w:t>.</w:t>
      </w:r>
    </w:p>
    <w:p w:rsidR="00380652" w:rsidRDefault="00380652" w:rsidP="002B0F64">
      <w:pPr>
        <w:pStyle w:val="Heading1"/>
        <w:spacing w:before="1" w:line="243" w:lineRule="exact"/>
        <w:ind w:left="0"/>
        <w:jc w:val="both"/>
        <w:rPr>
          <w:rFonts w:asciiTheme="minorHAnsi" w:hAnsiTheme="minorHAnsi"/>
          <w:sz w:val="24"/>
          <w:szCs w:val="24"/>
        </w:rPr>
      </w:pPr>
    </w:p>
    <w:p w:rsidR="00274628" w:rsidRPr="002B0F64" w:rsidRDefault="00750099" w:rsidP="002B0F64">
      <w:pPr>
        <w:pStyle w:val="Heading1"/>
        <w:spacing w:before="1" w:line="243" w:lineRule="exact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5</w:t>
      </w:r>
      <w:r w:rsidR="00274628" w:rsidRPr="002B0F64">
        <w:rPr>
          <w:rFonts w:asciiTheme="minorHAnsi" w:hAnsiTheme="minorHAnsi"/>
          <w:sz w:val="24"/>
          <w:szCs w:val="24"/>
        </w:rPr>
        <w:t xml:space="preserve"> -  CONDIZIONE DEI MEZZI </w:t>
      </w:r>
      <w:proofErr w:type="spellStart"/>
      <w:r w:rsidR="00274628" w:rsidRPr="002B0F64">
        <w:rPr>
          <w:rFonts w:asciiTheme="minorHAnsi" w:hAnsiTheme="minorHAnsi"/>
          <w:sz w:val="24"/>
          <w:szCs w:val="24"/>
        </w:rPr>
        <w:t>DI</w:t>
      </w:r>
      <w:proofErr w:type="spellEnd"/>
      <w:r w:rsidR="00274628" w:rsidRPr="002B0F64">
        <w:rPr>
          <w:rFonts w:asciiTheme="minorHAnsi" w:hAnsiTheme="minorHAnsi"/>
          <w:sz w:val="24"/>
          <w:szCs w:val="24"/>
        </w:rPr>
        <w:t xml:space="preserve"> TRASPORTO VIA TERRA</w:t>
      </w:r>
    </w:p>
    <w:p w:rsidR="00274628" w:rsidRPr="002B0F64" w:rsidRDefault="00274628" w:rsidP="002B0F64">
      <w:pPr>
        <w:pStyle w:val="Corpodeltesto"/>
        <w:jc w:val="both"/>
        <w:rPr>
          <w:rFonts w:asciiTheme="minorHAnsi" w:hAnsiTheme="minorHAnsi"/>
        </w:rPr>
      </w:pPr>
      <w:r w:rsidRPr="002B0F64">
        <w:rPr>
          <w:rFonts w:asciiTheme="minorHAnsi" w:hAnsiTheme="minorHAnsi"/>
        </w:rPr>
        <w:t xml:space="preserve">I viaggi di istruzione dovranno essere effettuati con mezzi di trasporto Gran Turismo. L’Agenzia dovrà indicare le disponibilità dei posti a sedere, indicare la compagnia prescelta all’atto dell’offerta. Ove per gli spostamenti dovuti per escursioni siano utilizzati pullman, gli stessi saranno a disposizione per tutti gli spostamenti del gruppo, in ragione dell’itinerario stabilito. Nella quota l’Agenzia/Tour </w:t>
      </w:r>
      <w:proofErr w:type="spellStart"/>
      <w:r w:rsidRPr="002B0F64">
        <w:rPr>
          <w:rFonts w:asciiTheme="minorHAnsi" w:hAnsiTheme="minorHAnsi"/>
        </w:rPr>
        <w:t>operator</w:t>
      </w:r>
      <w:proofErr w:type="spellEnd"/>
      <w:r w:rsidRPr="002B0F64">
        <w:rPr>
          <w:rFonts w:asciiTheme="minorHAnsi" w:hAnsiTheme="minorHAnsi"/>
        </w:rPr>
        <w:t xml:space="preserve"> avrà cura di includere i costi dovuti a: carburante, pedaggi, ingressi città, spese di diaria, eventuali costi di vitto e alloggio degli autisti. Per i viaggi in pullman è richiesta indicazione della compagnia di noleggio, dichiarazione nella quale la stessa si impegna, a richiesta, a fornire i dati previsti dalla C.M. 291/1992 art. 9.8 lettera a/l ed integrazioni. </w:t>
      </w:r>
      <w:r w:rsidR="00E6581A" w:rsidRPr="00E6581A">
        <w:rPr>
          <w:rFonts w:asciiTheme="minorHAnsi" w:hAnsiTheme="minorHAnsi" w:cs="Arial"/>
        </w:rPr>
        <w:t>È</w:t>
      </w:r>
      <w:r w:rsidRPr="002B0F64">
        <w:rPr>
          <w:rFonts w:asciiTheme="minorHAnsi" w:hAnsiTheme="minorHAnsi"/>
        </w:rPr>
        <w:t xml:space="preserve"> comunque obbligatorio indicare nei documenti di gara il massimale assicurativo degli automezzi e l’anno di immatricolazione dei veicoli utilizzati dalla compagnia indicata. L’Istituto si riserva di verificare, alla partenza del viaggio, avvalendosi delle autorità competenti, l’idoneità dei mezzi utilizzati.</w:t>
      </w:r>
    </w:p>
    <w:p w:rsidR="006F735E" w:rsidRDefault="006F735E" w:rsidP="002B0F64">
      <w:pPr>
        <w:pStyle w:val="Heading1"/>
        <w:spacing w:before="1" w:line="243" w:lineRule="exact"/>
        <w:ind w:left="0"/>
        <w:jc w:val="both"/>
        <w:rPr>
          <w:rFonts w:asciiTheme="minorHAnsi" w:hAnsiTheme="minorHAnsi"/>
          <w:sz w:val="24"/>
          <w:szCs w:val="24"/>
        </w:rPr>
      </w:pPr>
    </w:p>
    <w:p w:rsidR="00274628" w:rsidRDefault="00274628" w:rsidP="002B0F64">
      <w:pPr>
        <w:pStyle w:val="Heading1"/>
        <w:spacing w:before="1" w:line="243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B0F64">
        <w:rPr>
          <w:rFonts w:asciiTheme="minorHAnsi" w:hAnsiTheme="minorHAnsi"/>
          <w:sz w:val="24"/>
          <w:szCs w:val="24"/>
        </w:rPr>
        <w:t xml:space="preserve">ART. 6 – QUOTE </w:t>
      </w:r>
      <w:proofErr w:type="spellStart"/>
      <w:r w:rsidRPr="002B0F64">
        <w:rPr>
          <w:rFonts w:asciiTheme="minorHAnsi" w:hAnsiTheme="minorHAnsi"/>
          <w:sz w:val="24"/>
          <w:szCs w:val="24"/>
        </w:rPr>
        <w:t>DI</w:t>
      </w:r>
      <w:proofErr w:type="spellEnd"/>
      <w:r w:rsidRPr="002B0F64">
        <w:rPr>
          <w:rFonts w:asciiTheme="minorHAnsi" w:hAnsiTheme="minorHAnsi"/>
          <w:sz w:val="24"/>
          <w:szCs w:val="24"/>
        </w:rPr>
        <w:t xml:space="preserve"> PARTECIPAZIONE E GRATUIT</w:t>
      </w:r>
      <w:r w:rsidR="00C63998">
        <w:rPr>
          <w:rFonts w:asciiTheme="minorHAnsi" w:hAnsiTheme="minorHAnsi"/>
          <w:sz w:val="24"/>
          <w:szCs w:val="24"/>
        </w:rPr>
        <w:t>À</w:t>
      </w:r>
    </w:p>
    <w:p w:rsidR="00274628" w:rsidRDefault="00274628" w:rsidP="002B0F64">
      <w:pPr>
        <w:pStyle w:val="Corpodeltesto"/>
        <w:jc w:val="both"/>
        <w:rPr>
          <w:rFonts w:asciiTheme="minorHAnsi" w:hAnsiTheme="minorHAnsi"/>
        </w:rPr>
      </w:pPr>
      <w:r w:rsidRPr="002B0F64">
        <w:rPr>
          <w:rFonts w:asciiTheme="minorHAnsi" w:hAnsiTheme="minorHAnsi"/>
        </w:rPr>
        <w:t xml:space="preserve">Le Agenzie/Tour </w:t>
      </w:r>
      <w:proofErr w:type="spellStart"/>
      <w:r w:rsidRPr="002B0F64">
        <w:rPr>
          <w:rFonts w:asciiTheme="minorHAnsi" w:hAnsiTheme="minorHAnsi"/>
        </w:rPr>
        <w:t>operator</w:t>
      </w:r>
      <w:proofErr w:type="spellEnd"/>
      <w:r w:rsidRPr="002B0F64">
        <w:rPr>
          <w:rFonts w:asciiTheme="minorHAnsi" w:hAnsiTheme="minorHAnsi"/>
        </w:rPr>
        <w:t xml:space="preserve"> dovranno prevedere non meno di n. 1 gratuità ogni 15 alunni paganti. </w:t>
      </w:r>
      <w:r w:rsidRPr="00552156">
        <w:rPr>
          <w:rFonts w:asciiTheme="minorHAnsi" w:hAnsiTheme="minorHAnsi"/>
        </w:rPr>
        <w:t>Eve</w:t>
      </w:r>
      <w:r w:rsidRPr="00552156">
        <w:rPr>
          <w:rFonts w:asciiTheme="minorHAnsi" w:hAnsiTheme="minorHAnsi"/>
        </w:rPr>
        <w:t>n</w:t>
      </w:r>
      <w:r w:rsidRPr="00552156">
        <w:rPr>
          <w:rFonts w:asciiTheme="minorHAnsi" w:hAnsiTheme="minorHAnsi"/>
        </w:rPr>
        <w:t xml:space="preserve">tuale </w:t>
      </w:r>
      <w:r w:rsidR="00984904" w:rsidRPr="00552156">
        <w:rPr>
          <w:rFonts w:asciiTheme="minorHAnsi" w:hAnsiTheme="minorHAnsi"/>
        </w:rPr>
        <w:t>ulteriore</w:t>
      </w:r>
      <w:r w:rsidRPr="00552156">
        <w:rPr>
          <w:rFonts w:asciiTheme="minorHAnsi" w:hAnsiTheme="minorHAnsi"/>
        </w:rPr>
        <w:t xml:space="preserve"> gratuità sarà considerata condizione migliorativa dell’offerta. Nel costo complessivo</w:t>
      </w:r>
      <w:r w:rsidRPr="002B0F64">
        <w:rPr>
          <w:rFonts w:asciiTheme="minorHAnsi" w:hAnsiTheme="minorHAnsi"/>
        </w:rPr>
        <w:t xml:space="preserve"> d</w:t>
      </w:r>
      <w:r w:rsidRPr="002B0F64">
        <w:rPr>
          <w:rFonts w:asciiTheme="minorHAnsi" w:hAnsiTheme="minorHAnsi"/>
        </w:rPr>
        <w:t>e</w:t>
      </w:r>
      <w:r w:rsidRPr="002B0F64">
        <w:rPr>
          <w:rFonts w:asciiTheme="minorHAnsi" w:hAnsiTheme="minorHAnsi"/>
        </w:rPr>
        <w:t>ve essere sempre compreso l’importo dell’eventuale tassa di soggiorno. In caso di difformità tra il n</w:t>
      </w:r>
      <w:r w:rsidRPr="002B0F64">
        <w:rPr>
          <w:rFonts w:asciiTheme="minorHAnsi" w:hAnsiTheme="minorHAnsi"/>
        </w:rPr>
        <w:t>u</w:t>
      </w:r>
      <w:r w:rsidRPr="002B0F64">
        <w:rPr>
          <w:rFonts w:asciiTheme="minorHAnsi" w:hAnsiTheme="minorHAnsi"/>
        </w:rPr>
        <w:t>mero di partecipanti previsto e quello effettivo, il costo potrà essere rical</w:t>
      </w:r>
      <w:r w:rsidR="008A50BF">
        <w:rPr>
          <w:rFonts w:asciiTheme="minorHAnsi" w:hAnsiTheme="minorHAnsi"/>
        </w:rPr>
        <w:t>colato e concordato tra Age</w:t>
      </w:r>
      <w:r w:rsidR="008A50BF">
        <w:rPr>
          <w:rFonts w:asciiTheme="minorHAnsi" w:hAnsiTheme="minorHAnsi"/>
        </w:rPr>
        <w:t>n</w:t>
      </w:r>
      <w:r w:rsidR="008A50BF">
        <w:rPr>
          <w:rFonts w:asciiTheme="minorHAnsi" w:hAnsiTheme="minorHAnsi"/>
        </w:rPr>
        <w:t>zia/</w:t>
      </w:r>
      <w:r w:rsidR="008A50BF" w:rsidRPr="002B0F64">
        <w:rPr>
          <w:rFonts w:asciiTheme="minorHAnsi" w:hAnsiTheme="minorHAnsi"/>
        </w:rPr>
        <w:t xml:space="preserve">Tour </w:t>
      </w:r>
      <w:proofErr w:type="spellStart"/>
      <w:r w:rsidR="008A50BF" w:rsidRPr="002B0F64">
        <w:rPr>
          <w:rFonts w:asciiTheme="minorHAnsi" w:hAnsiTheme="minorHAnsi"/>
        </w:rPr>
        <w:t>operator</w:t>
      </w:r>
      <w:proofErr w:type="spellEnd"/>
      <w:r w:rsidR="008A50BF" w:rsidRPr="002B0F64">
        <w:rPr>
          <w:rFonts w:asciiTheme="minorHAnsi" w:hAnsiTheme="minorHAnsi"/>
        </w:rPr>
        <w:t xml:space="preserve"> </w:t>
      </w:r>
      <w:r w:rsidRPr="002B0F64">
        <w:rPr>
          <w:rFonts w:asciiTheme="minorHAnsi" w:hAnsiTheme="minorHAnsi"/>
        </w:rPr>
        <w:t>e Istituto.</w:t>
      </w:r>
    </w:p>
    <w:p w:rsidR="008A50BF" w:rsidRDefault="008A50BF" w:rsidP="002B0F64">
      <w:pPr>
        <w:pStyle w:val="Heading1"/>
        <w:ind w:left="0"/>
        <w:jc w:val="both"/>
        <w:rPr>
          <w:rFonts w:asciiTheme="minorHAnsi" w:hAnsiTheme="minorHAnsi"/>
          <w:sz w:val="24"/>
          <w:szCs w:val="24"/>
        </w:rPr>
      </w:pPr>
    </w:p>
    <w:p w:rsidR="00274628" w:rsidRPr="002B0F64" w:rsidRDefault="00274628" w:rsidP="002B0F64">
      <w:pPr>
        <w:pStyle w:val="Heading1"/>
        <w:ind w:left="0"/>
        <w:jc w:val="both"/>
        <w:rPr>
          <w:rFonts w:asciiTheme="minorHAnsi" w:hAnsiTheme="minorHAnsi"/>
          <w:sz w:val="24"/>
          <w:szCs w:val="24"/>
        </w:rPr>
      </w:pPr>
      <w:r w:rsidRPr="002B0F64">
        <w:rPr>
          <w:rFonts w:asciiTheme="minorHAnsi" w:hAnsiTheme="minorHAnsi"/>
          <w:sz w:val="24"/>
          <w:szCs w:val="24"/>
        </w:rPr>
        <w:t>Art. 7 – MODALIT</w:t>
      </w:r>
      <w:r w:rsidR="00C63998">
        <w:rPr>
          <w:rFonts w:asciiTheme="minorHAnsi" w:hAnsiTheme="minorHAnsi"/>
          <w:sz w:val="24"/>
          <w:szCs w:val="24"/>
        </w:rPr>
        <w:t>À</w:t>
      </w:r>
      <w:r w:rsidRPr="002B0F6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B0F64">
        <w:rPr>
          <w:rFonts w:asciiTheme="minorHAnsi" w:hAnsiTheme="minorHAnsi"/>
          <w:sz w:val="24"/>
          <w:szCs w:val="24"/>
        </w:rPr>
        <w:t>DI</w:t>
      </w:r>
      <w:proofErr w:type="spellEnd"/>
      <w:r w:rsidRPr="002B0F64">
        <w:rPr>
          <w:rFonts w:asciiTheme="minorHAnsi" w:hAnsiTheme="minorHAnsi"/>
          <w:sz w:val="24"/>
          <w:szCs w:val="24"/>
        </w:rPr>
        <w:t xml:space="preserve"> PAGAMENTO</w:t>
      </w:r>
    </w:p>
    <w:p w:rsidR="00274628" w:rsidRDefault="00274628" w:rsidP="00FD7FE8">
      <w:pPr>
        <w:pStyle w:val="Corpodeltesto"/>
        <w:jc w:val="both"/>
        <w:rPr>
          <w:rFonts w:asciiTheme="minorHAnsi" w:hAnsiTheme="minorHAnsi"/>
        </w:rPr>
      </w:pPr>
      <w:r w:rsidRPr="002B0F64">
        <w:rPr>
          <w:rFonts w:asciiTheme="minorHAnsi" w:hAnsiTheme="minorHAnsi"/>
        </w:rPr>
        <w:t>Il pagamento del corrispettivo avverrà in ottemperanza del Decreto del 03/04/2013 n. 55 del Ministero dell’Economia e delle Finanze</w:t>
      </w:r>
      <w:r w:rsidR="00380652">
        <w:rPr>
          <w:rFonts w:asciiTheme="minorHAnsi" w:hAnsiTheme="minorHAnsi"/>
        </w:rPr>
        <w:t>,</w:t>
      </w:r>
      <w:r w:rsidRPr="002B0F64">
        <w:rPr>
          <w:rFonts w:asciiTheme="minorHAnsi" w:hAnsiTheme="minorHAnsi"/>
        </w:rPr>
        <w:t xml:space="preserve"> che approva il Regolamento in materia di emissione, trasmissione e ric</w:t>
      </w:r>
      <w:r w:rsidRPr="002B0F64">
        <w:rPr>
          <w:rFonts w:asciiTheme="minorHAnsi" w:hAnsiTheme="minorHAnsi"/>
        </w:rPr>
        <w:t>e</w:t>
      </w:r>
      <w:r w:rsidRPr="002B0F64">
        <w:rPr>
          <w:rFonts w:asciiTheme="minorHAnsi" w:hAnsiTheme="minorHAnsi"/>
        </w:rPr>
        <w:t>vimento della Fattura Elettronica ai sensi dell’art. 1 commi da 209 a 213 della Legge n. 44 del 24/12/2007 ed in particolare comma 209</w:t>
      </w:r>
      <w:r w:rsidR="00380652">
        <w:rPr>
          <w:rFonts w:asciiTheme="minorHAnsi" w:hAnsiTheme="minorHAnsi"/>
        </w:rPr>
        <w:t>,</w:t>
      </w:r>
      <w:r w:rsidRPr="002B0F64">
        <w:rPr>
          <w:rFonts w:asciiTheme="minorHAnsi" w:hAnsiTheme="minorHAnsi"/>
        </w:rPr>
        <w:t xml:space="preserve"> che dispone che le stesse devono essere effettuate ESCLUS</w:t>
      </w:r>
      <w:r w:rsidRPr="002B0F64">
        <w:rPr>
          <w:rFonts w:asciiTheme="minorHAnsi" w:hAnsiTheme="minorHAnsi"/>
        </w:rPr>
        <w:t>I</w:t>
      </w:r>
      <w:r w:rsidRPr="002B0F64">
        <w:rPr>
          <w:rFonts w:asciiTheme="minorHAnsi" w:hAnsiTheme="minorHAnsi"/>
        </w:rPr>
        <w:t>VAMENTE in forma elettronica, obbligatoriamente dal 06/06/2014</w:t>
      </w:r>
      <w:r w:rsidR="00380652">
        <w:rPr>
          <w:rFonts w:asciiTheme="minorHAnsi" w:hAnsiTheme="minorHAnsi"/>
        </w:rPr>
        <w:t>. Il pagamento verrà effettuato</w:t>
      </w:r>
      <w:r w:rsidRPr="002B0F64">
        <w:rPr>
          <w:rFonts w:asciiTheme="minorHAnsi" w:hAnsiTheme="minorHAnsi"/>
        </w:rPr>
        <w:t xml:space="preserve"> entro i termini previsti da suddetta normativa e previa verifica del Documento Unico di Regolarità Contribut</w:t>
      </w:r>
      <w:r w:rsidRPr="002B0F64">
        <w:rPr>
          <w:rFonts w:asciiTheme="minorHAnsi" w:hAnsiTheme="minorHAnsi"/>
        </w:rPr>
        <w:t>i</w:t>
      </w:r>
      <w:r w:rsidRPr="002B0F64">
        <w:rPr>
          <w:rFonts w:asciiTheme="minorHAnsi" w:hAnsiTheme="minorHAnsi"/>
        </w:rPr>
        <w:lastRenderedPageBreak/>
        <w:t xml:space="preserve">va (DURC) </w:t>
      </w:r>
      <w:r w:rsidR="00380652">
        <w:rPr>
          <w:rFonts w:asciiTheme="minorHAnsi" w:hAnsiTheme="minorHAnsi"/>
        </w:rPr>
        <w:t>di</w:t>
      </w:r>
      <w:r w:rsidRPr="002B0F64">
        <w:rPr>
          <w:rFonts w:asciiTheme="minorHAnsi" w:hAnsiTheme="minorHAnsi"/>
        </w:rPr>
        <w:t xml:space="preserve"> eventuali inadempimenti tramite </w:t>
      </w:r>
      <w:r w:rsidR="0038424D">
        <w:rPr>
          <w:rFonts w:asciiTheme="minorHAnsi" w:hAnsiTheme="minorHAnsi"/>
        </w:rPr>
        <w:t>Agenzia delle Entrate</w:t>
      </w:r>
      <w:r w:rsidRPr="002B0F64">
        <w:rPr>
          <w:rFonts w:asciiTheme="minorHAnsi" w:hAnsiTheme="minorHAnsi"/>
        </w:rPr>
        <w:t xml:space="preserve">. A tal riguardo la Ditta dovrà </w:t>
      </w:r>
      <w:r w:rsidR="0038424D">
        <w:rPr>
          <w:rFonts w:asciiTheme="minorHAnsi" w:hAnsiTheme="minorHAnsi"/>
        </w:rPr>
        <w:t>d</w:t>
      </w:r>
      <w:r w:rsidR="0038424D">
        <w:rPr>
          <w:rFonts w:asciiTheme="minorHAnsi" w:hAnsiTheme="minorHAnsi"/>
        </w:rPr>
        <w:t>i</w:t>
      </w:r>
      <w:r w:rsidR="0038424D">
        <w:rPr>
          <w:rFonts w:asciiTheme="minorHAnsi" w:hAnsiTheme="minorHAnsi"/>
        </w:rPr>
        <w:t>chiarare i dati richiesti ai fini dell’accertamento d’ufficio</w:t>
      </w:r>
      <w:r w:rsidRPr="002B0F64">
        <w:rPr>
          <w:rFonts w:asciiTheme="minorHAnsi" w:hAnsiTheme="minorHAnsi"/>
        </w:rPr>
        <w:t>.</w:t>
      </w:r>
    </w:p>
    <w:p w:rsidR="000B6EBF" w:rsidRDefault="000B6EBF" w:rsidP="000B6EBF">
      <w:pPr>
        <w:pStyle w:val="Corpodeltes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pagamento avverrà con le seguenti modalità:</w:t>
      </w:r>
    </w:p>
    <w:p w:rsidR="000B6EBF" w:rsidRDefault="000B6EBF" w:rsidP="000B6EBF">
      <w:pPr>
        <w:pStyle w:val="Corpodeltes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50% </w:t>
      </w:r>
      <w:r>
        <w:rPr>
          <w:rFonts w:asciiTheme="minorHAnsi" w:hAnsiTheme="minorHAnsi"/>
        </w:rPr>
        <w:t xml:space="preserve">dell’importo dovuto </w:t>
      </w:r>
      <w:r w:rsidR="00DD4828">
        <w:rPr>
          <w:rFonts w:asciiTheme="minorHAnsi" w:hAnsiTheme="minorHAnsi"/>
        </w:rPr>
        <w:t>al momento della conferma definitiva del numero dei partecipanti</w:t>
      </w:r>
      <w:r>
        <w:rPr>
          <w:rFonts w:asciiTheme="minorHAnsi" w:hAnsiTheme="minorHAnsi"/>
        </w:rPr>
        <w:t>;</w:t>
      </w:r>
    </w:p>
    <w:p w:rsidR="000B6EBF" w:rsidRDefault="000B6EBF" w:rsidP="000B6EBF">
      <w:pPr>
        <w:pStyle w:val="Corpodeltes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50% </w:t>
      </w:r>
      <w:r>
        <w:rPr>
          <w:rFonts w:asciiTheme="minorHAnsi" w:hAnsiTheme="minorHAnsi"/>
        </w:rPr>
        <w:t>dell’importo residuo saldo fattura, previa acquisizione della relazione favorevole degli accomp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>gnatori e ricevimento di fatturazione elettronica da parte della Ditta.</w:t>
      </w:r>
    </w:p>
    <w:p w:rsidR="00274628" w:rsidRPr="002B0F64" w:rsidRDefault="00274628" w:rsidP="00FD7FE8">
      <w:pPr>
        <w:pStyle w:val="Corpodeltesto"/>
        <w:jc w:val="both"/>
        <w:rPr>
          <w:rFonts w:asciiTheme="minorHAnsi" w:hAnsiTheme="minorHAnsi"/>
          <w:b/>
        </w:rPr>
      </w:pPr>
      <w:r w:rsidRPr="002B0F64">
        <w:rPr>
          <w:rFonts w:asciiTheme="minorHAnsi" w:hAnsiTheme="minorHAnsi"/>
        </w:rPr>
        <w:t xml:space="preserve">Codice per invio fatturazione elettronica: </w:t>
      </w:r>
      <w:r w:rsidRPr="002B0F64">
        <w:rPr>
          <w:rFonts w:asciiTheme="minorHAnsi" w:hAnsiTheme="minorHAnsi"/>
          <w:b/>
        </w:rPr>
        <w:t>UFNZP4</w:t>
      </w:r>
    </w:p>
    <w:p w:rsidR="00380652" w:rsidRPr="002B0F64" w:rsidRDefault="00380652" w:rsidP="00326F81">
      <w:pPr>
        <w:pStyle w:val="Corpodeltesto"/>
        <w:spacing w:before="11"/>
        <w:jc w:val="left"/>
        <w:rPr>
          <w:rFonts w:asciiTheme="minorHAnsi" w:hAnsiTheme="minorHAnsi"/>
        </w:rPr>
      </w:pPr>
    </w:p>
    <w:p w:rsidR="00274628" w:rsidRPr="002B0F64" w:rsidRDefault="00274628" w:rsidP="002B0F64">
      <w:pPr>
        <w:pStyle w:val="Heading1"/>
        <w:spacing w:line="243" w:lineRule="exact"/>
        <w:ind w:left="0"/>
        <w:rPr>
          <w:rFonts w:asciiTheme="minorHAnsi" w:hAnsiTheme="minorHAnsi"/>
          <w:sz w:val="24"/>
          <w:szCs w:val="24"/>
        </w:rPr>
      </w:pPr>
      <w:r w:rsidRPr="002B0F64">
        <w:rPr>
          <w:rFonts w:asciiTheme="minorHAnsi" w:hAnsiTheme="minorHAnsi"/>
          <w:sz w:val="24"/>
          <w:szCs w:val="24"/>
        </w:rPr>
        <w:t>ART. 8 – CLAUSOLE FINALI</w:t>
      </w:r>
    </w:p>
    <w:p w:rsidR="00274628" w:rsidRPr="002B0F64" w:rsidRDefault="00274628" w:rsidP="002B0F64">
      <w:pPr>
        <w:pStyle w:val="Corpodeltesto"/>
        <w:jc w:val="both"/>
        <w:rPr>
          <w:rFonts w:asciiTheme="minorHAnsi" w:hAnsiTheme="minorHAnsi"/>
        </w:rPr>
      </w:pPr>
      <w:r w:rsidRPr="002B0F64">
        <w:rPr>
          <w:rFonts w:asciiTheme="minorHAnsi" w:hAnsiTheme="minorHAnsi"/>
        </w:rPr>
        <w:t>Nel pre</w:t>
      </w:r>
      <w:r w:rsidR="00A85056">
        <w:rPr>
          <w:rFonts w:asciiTheme="minorHAnsi" w:hAnsiTheme="minorHAnsi"/>
        </w:rPr>
        <w:t xml:space="preserve">sentare offerta le Agenzie/Tour </w:t>
      </w:r>
      <w:r w:rsidRPr="002B0F64">
        <w:rPr>
          <w:rFonts w:asciiTheme="minorHAnsi" w:hAnsiTheme="minorHAnsi"/>
        </w:rPr>
        <w:t>operator proponenti dovranno dichiarare di impegnarsi all’osservanza di tutto quanto prescritto nelle singole richieste della presente Procedura di Gara. Sara</w:t>
      </w:r>
      <w:r w:rsidRPr="002B0F64">
        <w:rPr>
          <w:rFonts w:asciiTheme="minorHAnsi" w:hAnsiTheme="minorHAnsi"/>
        </w:rPr>
        <w:t>n</w:t>
      </w:r>
      <w:r w:rsidRPr="002B0F64">
        <w:rPr>
          <w:rFonts w:asciiTheme="minorHAnsi" w:hAnsiTheme="minorHAnsi"/>
        </w:rPr>
        <w:t>no escluse tutte le offerte considerate “difformi” dal capitolato richiesto e non rispondenti a tutto quanto incluso nel presente invito. Per quanto non specificatamente richiamato nel presente docume</w:t>
      </w:r>
      <w:r w:rsidRPr="002B0F64">
        <w:rPr>
          <w:rFonts w:asciiTheme="minorHAnsi" w:hAnsiTheme="minorHAnsi"/>
        </w:rPr>
        <w:t>n</w:t>
      </w:r>
      <w:r w:rsidRPr="002B0F64">
        <w:rPr>
          <w:rFonts w:asciiTheme="minorHAnsi" w:hAnsiTheme="minorHAnsi"/>
        </w:rPr>
        <w:t>to, si rinvia alla normativa vigente in materia, già menzionata, con particolare riferimento al D.L. n. 11 del 17/03/1995 relativo all’attuazione della Direttiva CEE n. 314/1990, concernenti i viaggi e i circuiti “tutto compreso”. Le richieste di preventivo per Viaggi di Istruzione non rientrano nella normativa di legge prevista per le Gare di appalto pubblico.</w:t>
      </w:r>
    </w:p>
    <w:p w:rsidR="00274628" w:rsidRDefault="00274628" w:rsidP="002B0F64">
      <w:pPr>
        <w:jc w:val="both"/>
        <w:rPr>
          <w:rFonts w:asciiTheme="minorHAnsi" w:hAnsiTheme="minorHAnsi"/>
        </w:rPr>
      </w:pPr>
    </w:p>
    <w:p w:rsidR="00274628" w:rsidRDefault="00274628" w:rsidP="002B0F64">
      <w:pPr>
        <w:jc w:val="both"/>
        <w:rPr>
          <w:rFonts w:asciiTheme="minorHAnsi" w:hAnsiTheme="minorHAnsi"/>
        </w:rPr>
      </w:pPr>
    </w:p>
    <w:p w:rsidR="00274628" w:rsidRDefault="00274628" w:rsidP="002B0F64">
      <w:pPr>
        <w:jc w:val="both"/>
        <w:rPr>
          <w:rFonts w:asciiTheme="minorHAnsi" w:hAnsiTheme="minorHAnsi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5246"/>
      </w:tblGrid>
      <w:tr w:rsidR="00274628" w:rsidRPr="00304D53" w:rsidTr="002B0F64">
        <w:trPr>
          <w:cantSplit/>
        </w:trPr>
        <w:tc>
          <w:tcPr>
            <w:tcW w:w="4889" w:type="dxa"/>
          </w:tcPr>
          <w:p w:rsidR="00274628" w:rsidRPr="00304D53" w:rsidRDefault="00274628" w:rsidP="002B0F64">
            <w:pPr>
              <w:tabs>
                <w:tab w:val="left" w:pos="2291"/>
                <w:tab w:val="left" w:pos="4005"/>
              </w:tabs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246" w:type="dxa"/>
          </w:tcPr>
          <w:p w:rsidR="00274628" w:rsidRPr="00304D53" w:rsidRDefault="00274628" w:rsidP="002B0F64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304D53">
              <w:rPr>
                <w:rFonts w:cs="Calibri"/>
                <w:bCs/>
                <w:sz w:val="22"/>
                <w:szCs w:val="22"/>
              </w:rPr>
              <w:t>IL DIRIGENTE SCOLASTICO</w:t>
            </w:r>
          </w:p>
          <w:p w:rsidR="00274628" w:rsidRPr="00304D53" w:rsidRDefault="00274628" w:rsidP="002B0F64">
            <w:pPr>
              <w:tabs>
                <w:tab w:val="left" w:pos="595"/>
              </w:tabs>
              <w:ind w:right="-70"/>
              <w:jc w:val="center"/>
              <w:rPr>
                <w:rFonts w:cs="Calibri"/>
                <w:bCs/>
                <w:sz w:val="22"/>
                <w:szCs w:val="22"/>
              </w:rPr>
            </w:pPr>
            <w:r w:rsidRPr="00304D53">
              <w:rPr>
                <w:rFonts w:cs="Calibri"/>
                <w:bCs/>
                <w:sz w:val="22"/>
                <w:szCs w:val="22"/>
              </w:rPr>
              <w:t>Dott.</w:t>
            </w:r>
            <w:r w:rsidR="002B0F64">
              <w:rPr>
                <w:rFonts w:cs="Calibri"/>
                <w:bCs/>
                <w:sz w:val="22"/>
                <w:szCs w:val="22"/>
              </w:rPr>
              <w:t xml:space="preserve"> Massimo </w:t>
            </w:r>
            <w:proofErr w:type="spellStart"/>
            <w:r w:rsidR="002B0F64">
              <w:rPr>
                <w:rFonts w:cs="Calibri"/>
                <w:bCs/>
                <w:sz w:val="22"/>
                <w:szCs w:val="22"/>
              </w:rPr>
              <w:t>Camola</w:t>
            </w:r>
            <w:r w:rsidR="00F85B98">
              <w:rPr>
                <w:rFonts w:cs="Calibri"/>
                <w:bCs/>
                <w:sz w:val="22"/>
                <w:szCs w:val="22"/>
              </w:rPr>
              <w:t>*</w:t>
            </w:r>
            <w:proofErr w:type="spellEnd"/>
          </w:p>
        </w:tc>
      </w:tr>
    </w:tbl>
    <w:p w:rsidR="00760333" w:rsidRDefault="00760333" w:rsidP="00760333">
      <w:pPr>
        <w:jc w:val="both"/>
        <w:rPr>
          <w:rFonts w:cs="Arial"/>
          <w:sz w:val="18"/>
          <w:szCs w:val="18"/>
        </w:rPr>
      </w:pPr>
    </w:p>
    <w:p w:rsidR="00760333" w:rsidRPr="00913E46" w:rsidRDefault="00760333" w:rsidP="00760333">
      <w:pPr>
        <w:jc w:val="both"/>
        <w:rPr>
          <w:rFonts w:cs="Comic Sans MS"/>
          <w:bCs/>
          <w:i/>
          <w:iCs/>
          <w:sz w:val="20"/>
          <w:szCs w:val="20"/>
        </w:rPr>
      </w:pPr>
      <w:r w:rsidRPr="00913E46">
        <w:rPr>
          <w:rFonts w:cs="Arial"/>
          <w:sz w:val="20"/>
          <w:szCs w:val="20"/>
        </w:rPr>
        <w:t xml:space="preserve">(*) Il documento è firmato digitalmente ai sensi del </w:t>
      </w:r>
      <w:proofErr w:type="spellStart"/>
      <w:r w:rsidRPr="00913E46">
        <w:rPr>
          <w:rFonts w:cs="Arial"/>
          <w:sz w:val="20"/>
          <w:szCs w:val="20"/>
        </w:rPr>
        <w:t>D.Lgs.</w:t>
      </w:r>
      <w:proofErr w:type="spellEnd"/>
      <w:r w:rsidRPr="00913E46">
        <w:rPr>
          <w:rFonts w:cs="Arial"/>
          <w:sz w:val="20"/>
          <w:szCs w:val="20"/>
        </w:rPr>
        <w:t xml:space="preserve"> 82/2005 </w:t>
      </w:r>
      <w:proofErr w:type="spellStart"/>
      <w:r w:rsidRPr="00913E46">
        <w:rPr>
          <w:rFonts w:cs="Arial"/>
          <w:sz w:val="20"/>
          <w:szCs w:val="20"/>
        </w:rPr>
        <w:t>s.m.i.</w:t>
      </w:r>
      <w:proofErr w:type="spellEnd"/>
      <w:r w:rsidRPr="00913E46">
        <w:rPr>
          <w:rFonts w:cs="Arial"/>
          <w:sz w:val="20"/>
          <w:szCs w:val="20"/>
        </w:rPr>
        <w:t xml:space="preserve"> e norme collegate e sostituisce il documento cart</w:t>
      </w:r>
      <w:r w:rsidRPr="00913E46">
        <w:rPr>
          <w:rFonts w:cs="Arial"/>
          <w:sz w:val="20"/>
          <w:szCs w:val="20"/>
        </w:rPr>
        <w:t>a</w:t>
      </w:r>
      <w:r w:rsidRPr="00913E46">
        <w:rPr>
          <w:rFonts w:cs="Arial"/>
          <w:sz w:val="20"/>
          <w:szCs w:val="20"/>
        </w:rPr>
        <w:t>ceo e la firma autografa</w:t>
      </w:r>
    </w:p>
    <w:p w:rsidR="00F06733" w:rsidRDefault="00F06733" w:rsidP="002B0F64">
      <w:pPr>
        <w:spacing w:before="74"/>
      </w:pPr>
    </w:p>
    <w:sectPr w:rsidR="00F06733" w:rsidSect="00FC5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60" w:right="849" w:bottom="1160" w:left="920" w:header="0" w:footer="9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79" w:rsidRDefault="00514A79" w:rsidP="00146F90">
      <w:r>
        <w:separator/>
      </w:r>
    </w:p>
  </w:endnote>
  <w:endnote w:type="continuationSeparator" w:id="0">
    <w:p w:rsidR="00514A79" w:rsidRDefault="00514A79" w:rsidP="0014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15" w:rsidRDefault="000B42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5162"/>
      <w:docPartObj>
        <w:docPartGallery w:val="Page Numbers (Bottom of Page)"/>
        <w:docPartUnique/>
      </w:docPartObj>
    </w:sdtPr>
    <w:sdtContent>
      <w:p w:rsidR="000B4215" w:rsidRDefault="00D61411">
        <w:pPr>
          <w:pStyle w:val="Pidipagina"/>
          <w:jc w:val="right"/>
        </w:pPr>
        <w:fldSimple w:instr=" PAGE   \* MERGEFORMAT ">
          <w:r w:rsidR="00A85056">
            <w:rPr>
              <w:noProof/>
            </w:rPr>
            <w:t>3</w:t>
          </w:r>
        </w:fldSimple>
      </w:p>
    </w:sdtContent>
  </w:sdt>
  <w:p w:rsidR="00514A79" w:rsidRDefault="00514A7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15" w:rsidRDefault="000B42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79" w:rsidRDefault="00514A79" w:rsidP="00146F90">
      <w:r>
        <w:separator/>
      </w:r>
    </w:p>
  </w:footnote>
  <w:footnote w:type="continuationSeparator" w:id="0">
    <w:p w:rsidR="00514A79" w:rsidRDefault="00514A79" w:rsidP="0014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15" w:rsidRDefault="000B421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15" w:rsidRDefault="000B421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15" w:rsidRDefault="000B421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05D02CE9"/>
    <w:multiLevelType w:val="hybridMultilevel"/>
    <w:tmpl w:val="25E41202"/>
    <w:lvl w:ilvl="0" w:tplc="0410000F">
      <w:start w:val="1"/>
      <w:numFmt w:val="decimal"/>
      <w:lvlText w:val="%1."/>
      <w:lvlJc w:val="left"/>
      <w:pPr>
        <w:ind w:left="93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>
    <w:nsid w:val="0EB26980"/>
    <w:multiLevelType w:val="hybridMultilevel"/>
    <w:tmpl w:val="FBF6A934"/>
    <w:lvl w:ilvl="0" w:tplc="9CEA56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4471A"/>
    <w:multiLevelType w:val="hybridMultilevel"/>
    <w:tmpl w:val="D122A34E"/>
    <w:lvl w:ilvl="0" w:tplc="3D24D75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5">
    <w:nsid w:val="197018D3"/>
    <w:multiLevelType w:val="hybridMultilevel"/>
    <w:tmpl w:val="17C2D256"/>
    <w:lvl w:ilvl="0" w:tplc="E1CE3FCE">
      <w:numFmt w:val="bullet"/>
      <w:lvlText w:val=""/>
      <w:lvlJc w:val="left"/>
      <w:pPr>
        <w:ind w:left="413" w:hanging="201"/>
      </w:pPr>
      <w:rPr>
        <w:rFonts w:ascii="Wingdings" w:eastAsia="Wingdings" w:hAnsi="Wingdings" w:cs="Wingdings" w:hint="default"/>
        <w:color w:val="auto"/>
        <w:spacing w:val="-4"/>
        <w:w w:val="99"/>
        <w:sz w:val="20"/>
        <w:szCs w:val="20"/>
        <w:lang w:val="it-IT" w:eastAsia="it-IT" w:bidi="it-IT"/>
      </w:rPr>
    </w:lvl>
    <w:lvl w:ilvl="1" w:tplc="E1CE3FCE">
      <w:numFmt w:val="bullet"/>
      <w:lvlText w:val=""/>
      <w:lvlJc w:val="left"/>
      <w:pPr>
        <w:ind w:left="1134" w:hanging="348"/>
      </w:pPr>
      <w:rPr>
        <w:rFonts w:ascii="Wingdings" w:eastAsia="Wingdings" w:hAnsi="Wingdings" w:cs="Wingdings" w:hint="default"/>
        <w:color w:val="auto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208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275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343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410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477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545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612" w:hanging="348"/>
      </w:pPr>
      <w:rPr>
        <w:rFonts w:hint="default"/>
        <w:lang w:val="it-IT" w:eastAsia="it-IT" w:bidi="it-IT"/>
      </w:rPr>
    </w:lvl>
  </w:abstractNum>
  <w:abstractNum w:abstractNumId="6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8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9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10">
    <w:nsid w:val="36FE627C"/>
    <w:multiLevelType w:val="hybridMultilevel"/>
    <w:tmpl w:val="D862C2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12">
    <w:nsid w:val="3CEF6251"/>
    <w:multiLevelType w:val="hybridMultilevel"/>
    <w:tmpl w:val="166ED7A4"/>
    <w:lvl w:ilvl="0" w:tplc="E1CE3FCE">
      <w:numFmt w:val="bullet"/>
      <w:lvlText w:val=""/>
      <w:lvlJc w:val="left"/>
      <w:pPr>
        <w:ind w:left="413" w:hanging="201"/>
      </w:pPr>
      <w:rPr>
        <w:rFonts w:ascii="Wingdings" w:eastAsia="Wingdings" w:hAnsi="Wingdings" w:cs="Wingdings" w:hint="default"/>
        <w:color w:val="auto"/>
        <w:spacing w:val="-4"/>
        <w:w w:val="99"/>
        <w:sz w:val="20"/>
        <w:szCs w:val="20"/>
        <w:lang w:val="it-IT" w:eastAsia="it-IT" w:bidi="it-IT"/>
      </w:rPr>
    </w:lvl>
    <w:lvl w:ilvl="1" w:tplc="E1CE3FCE">
      <w:numFmt w:val="bullet"/>
      <w:lvlText w:val=""/>
      <w:lvlJc w:val="left"/>
      <w:pPr>
        <w:ind w:left="1134" w:hanging="348"/>
      </w:pPr>
      <w:rPr>
        <w:rFonts w:ascii="Wingdings" w:eastAsia="Wingdings" w:hAnsi="Wingdings" w:cs="Wingdings" w:hint="default"/>
        <w:color w:val="auto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208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275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343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410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477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545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612" w:hanging="348"/>
      </w:pPr>
      <w:rPr>
        <w:rFonts w:hint="default"/>
        <w:lang w:val="it-IT" w:eastAsia="it-IT" w:bidi="it-IT"/>
      </w:rPr>
    </w:lvl>
  </w:abstractNum>
  <w:abstractNum w:abstractNumId="13">
    <w:nsid w:val="45DD64F0"/>
    <w:multiLevelType w:val="hybridMultilevel"/>
    <w:tmpl w:val="CFE05904"/>
    <w:lvl w:ilvl="0" w:tplc="3D24D750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5">
    <w:nsid w:val="52647ABE"/>
    <w:multiLevelType w:val="hybridMultilevel"/>
    <w:tmpl w:val="19961106"/>
    <w:lvl w:ilvl="0" w:tplc="3D24D750">
      <w:numFmt w:val="bullet"/>
      <w:lvlText w:val="-"/>
      <w:lvlJc w:val="left"/>
      <w:pPr>
        <w:ind w:left="932" w:hanging="360"/>
      </w:pPr>
      <w:rPr>
        <w:rFonts w:ascii="Calibri" w:eastAsia="Times New Roman" w:hAnsi="Calibri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6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9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20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21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22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9"/>
  </w:num>
  <w:num w:numId="9">
    <w:abstractNumId w:val="21"/>
  </w:num>
  <w:num w:numId="10">
    <w:abstractNumId w:val="11"/>
  </w:num>
  <w:num w:numId="11">
    <w:abstractNumId w:val="14"/>
  </w:num>
  <w:num w:numId="12">
    <w:abstractNumId w:val="16"/>
  </w:num>
  <w:num w:numId="13">
    <w:abstractNumId w:val="17"/>
  </w:num>
  <w:num w:numId="14">
    <w:abstractNumId w:val="6"/>
  </w:num>
  <w:num w:numId="15">
    <w:abstractNumId w:val="4"/>
  </w:num>
  <w:num w:numId="16">
    <w:abstractNumId w:val="10"/>
  </w:num>
  <w:num w:numId="17">
    <w:abstractNumId w:val="2"/>
  </w:num>
  <w:num w:numId="18">
    <w:abstractNumId w:val="13"/>
  </w:num>
  <w:num w:numId="19">
    <w:abstractNumId w:val="12"/>
  </w:num>
  <w:num w:numId="20">
    <w:abstractNumId w:val="5"/>
  </w:num>
  <w:num w:numId="21">
    <w:abstractNumId w:val="15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28"/>
    <w:rsid w:val="000025DE"/>
    <w:rsid w:val="00025AD0"/>
    <w:rsid w:val="00041DE9"/>
    <w:rsid w:val="00064F9E"/>
    <w:rsid w:val="000B4215"/>
    <w:rsid w:val="000B6EBF"/>
    <w:rsid w:val="00146F90"/>
    <w:rsid w:val="001E10E6"/>
    <w:rsid w:val="002344F7"/>
    <w:rsid w:val="00274628"/>
    <w:rsid w:val="0028430C"/>
    <w:rsid w:val="002865F0"/>
    <w:rsid w:val="00297F26"/>
    <w:rsid w:val="002A09D2"/>
    <w:rsid w:val="002B0F64"/>
    <w:rsid w:val="002E2FBF"/>
    <w:rsid w:val="002E5EC4"/>
    <w:rsid w:val="003110FE"/>
    <w:rsid w:val="00326F81"/>
    <w:rsid w:val="0036464C"/>
    <w:rsid w:val="00367AD1"/>
    <w:rsid w:val="00380652"/>
    <w:rsid w:val="0038424D"/>
    <w:rsid w:val="003C3D26"/>
    <w:rsid w:val="003C56BE"/>
    <w:rsid w:val="003D1DC5"/>
    <w:rsid w:val="00410A94"/>
    <w:rsid w:val="00430EBF"/>
    <w:rsid w:val="004710C8"/>
    <w:rsid w:val="00473E5C"/>
    <w:rsid w:val="00514A79"/>
    <w:rsid w:val="00552156"/>
    <w:rsid w:val="00580E31"/>
    <w:rsid w:val="00584165"/>
    <w:rsid w:val="00587831"/>
    <w:rsid w:val="005B0529"/>
    <w:rsid w:val="005D1852"/>
    <w:rsid w:val="00636526"/>
    <w:rsid w:val="00681CA3"/>
    <w:rsid w:val="006A0CB5"/>
    <w:rsid w:val="006F735E"/>
    <w:rsid w:val="007140B0"/>
    <w:rsid w:val="00720969"/>
    <w:rsid w:val="00732159"/>
    <w:rsid w:val="00750099"/>
    <w:rsid w:val="0075587E"/>
    <w:rsid w:val="00760333"/>
    <w:rsid w:val="0076724E"/>
    <w:rsid w:val="00784792"/>
    <w:rsid w:val="007A632D"/>
    <w:rsid w:val="00824DA9"/>
    <w:rsid w:val="0086031D"/>
    <w:rsid w:val="008676E6"/>
    <w:rsid w:val="008A50BF"/>
    <w:rsid w:val="008D5D48"/>
    <w:rsid w:val="009304AF"/>
    <w:rsid w:val="00966EC4"/>
    <w:rsid w:val="00984904"/>
    <w:rsid w:val="009C37DA"/>
    <w:rsid w:val="009D0A7E"/>
    <w:rsid w:val="009E0AE6"/>
    <w:rsid w:val="00A16E2B"/>
    <w:rsid w:val="00A366E9"/>
    <w:rsid w:val="00A85056"/>
    <w:rsid w:val="00B52358"/>
    <w:rsid w:val="00B612AB"/>
    <w:rsid w:val="00B75359"/>
    <w:rsid w:val="00BC2A4A"/>
    <w:rsid w:val="00BC789E"/>
    <w:rsid w:val="00BE56EE"/>
    <w:rsid w:val="00BF7BE0"/>
    <w:rsid w:val="00BF7C31"/>
    <w:rsid w:val="00C130DB"/>
    <w:rsid w:val="00C526A1"/>
    <w:rsid w:val="00C63998"/>
    <w:rsid w:val="00CA7237"/>
    <w:rsid w:val="00CD59D5"/>
    <w:rsid w:val="00D13B16"/>
    <w:rsid w:val="00D32474"/>
    <w:rsid w:val="00D539A4"/>
    <w:rsid w:val="00D61411"/>
    <w:rsid w:val="00D82332"/>
    <w:rsid w:val="00D90FD7"/>
    <w:rsid w:val="00D95FE6"/>
    <w:rsid w:val="00DA0CB3"/>
    <w:rsid w:val="00DD4828"/>
    <w:rsid w:val="00DF11CC"/>
    <w:rsid w:val="00E42D2E"/>
    <w:rsid w:val="00E60AC7"/>
    <w:rsid w:val="00E6180D"/>
    <w:rsid w:val="00E64F8B"/>
    <w:rsid w:val="00E6581A"/>
    <w:rsid w:val="00E70AFD"/>
    <w:rsid w:val="00EA008D"/>
    <w:rsid w:val="00F06733"/>
    <w:rsid w:val="00F85B98"/>
    <w:rsid w:val="00FC508B"/>
    <w:rsid w:val="00FD7FE8"/>
    <w:rsid w:val="00F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6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F90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6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F90"/>
    <w:rPr>
      <w:rFonts w:eastAsia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05F1F-212F-4B4B-81AB-3F42CCB2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23</cp:revision>
  <dcterms:created xsi:type="dcterms:W3CDTF">2020-01-20T14:01:00Z</dcterms:created>
  <dcterms:modified xsi:type="dcterms:W3CDTF">2020-02-18T12:46:00Z</dcterms:modified>
</cp:coreProperties>
</file>