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94" w:rsidRPr="00746D94" w:rsidRDefault="00746D94" w:rsidP="00746D94">
      <w:pPr>
        <w:pBdr>
          <w:top w:val="single" w:sz="4" w:space="1" w:color="auto"/>
          <w:left w:val="single" w:sz="4" w:space="4" w:color="auto"/>
          <w:bottom w:val="single" w:sz="4" w:space="1" w:color="auto"/>
          <w:right w:val="single" w:sz="4" w:space="4" w:color="auto"/>
        </w:pBdr>
        <w:tabs>
          <w:tab w:val="left" w:pos="720"/>
        </w:tabs>
        <w:spacing w:after="0" w:line="240" w:lineRule="auto"/>
        <w:rPr>
          <w:rFonts w:cs="Tahoma"/>
          <w:b/>
          <w:sz w:val="28"/>
          <w:szCs w:val="28"/>
        </w:rPr>
      </w:pPr>
      <w:r w:rsidRPr="00746D94">
        <w:rPr>
          <w:rFonts w:cs="Tahoma"/>
          <w:b/>
          <w:sz w:val="28"/>
          <w:szCs w:val="28"/>
        </w:rPr>
        <w:t xml:space="preserve">ALLEGATO </w:t>
      </w:r>
      <w:r w:rsidR="00C77FFA">
        <w:rPr>
          <w:rFonts w:cs="Tahoma"/>
          <w:b/>
          <w:sz w:val="28"/>
          <w:szCs w:val="28"/>
        </w:rPr>
        <w:t>8</w:t>
      </w:r>
      <w:r w:rsidRPr="00746D94">
        <w:rPr>
          <w:rFonts w:cs="Tahoma"/>
          <w:b/>
          <w:sz w:val="28"/>
          <w:szCs w:val="28"/>
        </w:rPr>
        <w:t xml:space="preserve"> </w:t>
      </w:r>
      <w:r>
        <w:rPr>
          <w:rFonts w:cs="Tahoma"/>
          <w:b/>
          <w:sz w:val="28"/>
          <w:szCs w:val="28"/>
        </w:rPr>
        <w:t>– RISERVATO A SOCIETA’ / ASSOCIAZIONE</w:t>
      </w:r>
    </w:p>
    <w:p w:rsidR="00746D94" w:rsidRDefault="00746D94" w:rsidP="00746D94">
      <w:pPr>
        <w:tabs>
          <w:tab w:val="left" w:pos="720"/>
        </w:tabs>
        <w:spacing w:after="0" w:line="240" w:lineRule="auto"/>
        <w:rPr>
          <w:rFonts w:cs="Tahoma"/>
          <w:b/>
          <w:sz w:val="40"/>
          <w:szCs w:val="40"/>
        </w:rPr>
      </w:pPr>
    </w:p>
    <w:p w:rsidR="00DB6A95" w:rsidRDefault="00281B04" w:rsidP="00281B04">
      <w:pPr>
        <w:tabs>
          <w:tab w:val="left" w:pos="720"/>
        </w:tabs>
        <w:spacing w:after="0"/>
        <w:rPr>
          <w:rFonts w:cs="Tahoma"/>
          <w:b/>
          <w:sz w:val="28"/>
          <w:szCs w:val="28"/>
        </w:rPr>
      </w:pPr>
      <w:r>
        <w:rPr>
          <w:rFonts w:cs="Tahoma"/>
          <w:b/>
          <w:sz w:val="28"/>
          <w:szCs w:val="28"/>
        </w:rPr>
        <w:t>IL LEGALE RAPPRESENTANTE DEL</w:t>
      </w:r>
      <w:r w:rsidRPr="00281B04">
        <w:rPr>
          <w:rFonts w:cs="Tahoma"/>
          <w:b/>
          <w:sz w:val="28"/>
          <w:szCs w:val="28"/>
        </w:rPr>
        <w:t>LA SOCIETA’</w:t>
      </w:r>
      <w:r>
        <w:rPr>
          <w:rFonts w:cs="Tahoma"/>
          <w:b/>
          <w:sz w:val="28"/>
          <w:szCs w:val="28"/>
        </w:rPr>
        <w:t xml:space="preserve"> / ASSOCIAZIONE </w:t>
      </w:r>
      <w:r w:rsidRPr="00281B04">
        <w:rPr>
          <w:rFonts w:cs="Tahoma"/>
          <w:b/>
          <w:sz w:val="28"/>
          <w:szCs w:val="28"/>
        </w:rPr>
        <w:t>__</w:t>
      </w:r>
      <w:r>
        <w:rPr>
          <w:rFonts w:cs="Tahoma"/>
          <w:b/>
          <w:sz w:val="28"/>
          <w:szCs w:val="28"/>
        </w:rPr>
        <w:t>___________________________________________________________________</w:t>
      </w:r>
    </w:p>
    <w:p w:rsidR="00281B04" w:rsidRDefault="00281B04" w:rsidP="00281B04">
      <w:pPr>
        <w:tabs>
          <w:tab w:val="left" w:pos="720"/>
        </w:tabs>
        <w:spacing w:after="0" w:line="240" w:lineRule="auto"/>
        <w:rPr>
          <w:rFonts w:cs="Tahoma"/>
          <w:b/>
          <w:sz w:val="28"/>
          <w:szCs w:val="28"/>
        </w:rPr>
      </w:pPr>
    </w:p>
    <w:p w:rsidR="00281B04" w:rsidRPr="00281B04" w:rsidRDefault="00281B04" w:rsidP="00281B04">
      <w:pPr>
        <w:tabs>
          <w:tab w:val="left" w:pos="720"/>
        </w:tabs>
        <w:spacing w:after="0" w:line="240" w:lineRule="auto"/>
        <w:jc w:val="center"/>
        <w:rPr>
          <w:rFonts w:cs="Tahoma"/>
          <w:b/>
          <w:sz w:val="40"/>
          <w:szCs w:val="40"/>
        </w:rPr>
      </w:pPr>
      <w:r>
        <w:rPr>
          <w:rFonts w:cs="Tahoma"/>
          <w:b/>
          <w:sz w:val="40"/>
          <w:szCs w:val="40"/>
        </w:rPr>
        <w:t xml:space="preserve">D I C H </w:t>
      </w:r>
      <w:r w:rsidRPr="00281B04">
        <w:rPr>
          <w:rFonts w:cs="Tahoma"/>
          <w:b/>
          <w:sz w:val="40"/>
          <w:szCs w:val="40"/>
        </w:rPr>
        <w:t>I A R A</w:t>
      </w:r>
    </w:p>
    <w:p w:rsidR="003A0BB7" w:rsidRDefault="003A0BB7" w:rsidP="00C52E33">
      <w:pPr>
        <w:tabs>
          <w:tab w:val="left" w:pos="720"/>
        </w:tabs>
        <w:spacing w:after="0" w:line="240" w:lineRule="auto"/>
        <w:jc w:val="center"/>
        <w:rPr>
          <w:rFonts w:cs="Tahoma"/>
          <w:b/>
          <w:sz w:val="40"/>
          <w:szCs w:val="40"/>
        </w:rPr>
      </w:pPr>
    </w:p>
    <w:p w:rsidR="00493CBA" w:rsidRDefault="00DB6A95" w:rsidP="00281B04">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w:t>
      </w:r>
      <w:r w:rsidR="00FA25C1">
        <w:rPr>
          <w:b/>
        </w:rPr>
        <w:t xml:space="preserve">À </w:t>
      </w:r>
      <w:r w:rsidR="00976105" w:rsidRPr="00921B90">
        <w:t>e consapevole che le dichiarazioni mendaci, le falsità negli atti e l’uso di atti falsi sono puniti secondo quanto previsto dalle norme del codice p</w:t>
      </w:r>
      <w:r w:rsidR="003A0BB7">
        <w:t xml:space="preserve">enale e delle leggi in materia, </w:t>
      </w:r>
    </w:p>
    <w:p w:rsidR="00EB4F84" w:rsidRDefault="00EB4F84" w:rsidP="00281B04">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281B04">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w:t>
      </w:r>
      <w:r w:rsidR="00B40FF1">
        <w:t>_</w:t>
      </w:r>
      <w:r>
        <w:t>__________</w:t>
      </w:r>
    </w:p>
    <w:p w:rsidR="00793DB8" w:rsidRDefault="00793DB8" w:rsidP="00281B04">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281B04">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281B04">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281B04">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281B04">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281B04">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281B04">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281B04">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281B04">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281B04">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w:t>
      </w:r>
      <w:r w:rsidR="00FA25C1">
        <w:t xml:space="preserve">coatta, concordato preventivo, </w:t>
      </w:r>
      <w:r>
        <w:t xml:space="preserve">salvo il caso di cui all'articolo 186-bis del regio decreto 16 marzo 1942, n. 267, o in qualsiasi altra situazione equivalente né di avere in corso un procedimento per la dichiarazione di una di tali situazioni; </w:t>
      </w:r>
    </w:p>
    <w:p w:rsidR="00281B04" w:rsidRDefault="00281B04" w:rsidP="00281B04">
      <w:pPr>
        <w:autoSpaceDE w:val="0"/>
        <w:autoSpaceDN w:val="0"/>
        <w:adjustRightInd w:val="0"/>
        <w:spacing w:after="0" w:line="360" w:lineRule="auto"/>
        <w:jc w:val="both"/>
      </w:pPr>
    </w:p>
    <w:p w:rsidR="00281B04" w:rsidRDefault="00281B04" w:rsidP="00281B04">
      <w:pPr>
        <w:autoSpaceDE w:val="0"/>
        <w:autoSpaceDN w:val="0"/>
        <w:adjustRightInd w:val="0"/>
        <w:spacing w:after="0" w:line="360" w:lineRule="auto"/>
        <w:jc w:val="both"/>
      </w:pPr>
    </w:p>
    <w:p w:rsidR="00281B04" w:rsidRDefault="00281B04" w:rsidP="00281B04">
      <w:pPr>
        <w:autoSpaceDE w:val="0"/>
        <w:autoSpaceDN w:val="0"/>
        <w:adjustRightInd w:val="0"/>
        <w:spacing w:after="0" w:line="360" w:lineRule="auto"/>
        <w:jc w:val="both"/>
      </w:pPr>
    </w:p>
    <w:p w:rsidR="00281B04" w:rsidRDefault="00281B04" w:rsidP="00281B04">
      <w:pPr>
        <w:autoSpaceDE w:val="0"/>
        <w:autoSpaceDN w:val="0"/>
        <w:adjustRightInd w:val="0"/>
        <w:spacing w:after="0" w:line="360" w:lineRule="auto"/>
        <w:jc w:val="both"/>
      </w:pPr>
    </w:p>
    <w:p w:rsidR="00EB4F84" w:rsidRDefault="00EB4F84" w:rsidP="00281B04">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281B04">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281B04" w:rsidRDefault="00281B0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Il/La sottoscritto/a o il legale rappresentante dell’Associazione ____________</w:t>
      </w:r>
      <w:r w:rsidR="005F6BD8">
        <w:rPr>
          <w:rFonts w:asciiTheme="minorHAnsi" w:hAnsiTheme="minorHAnsi" w:cs="Tahoma"/>
          <w:sz w:val="22"/>
          <w:szCs w:val="22"/>
        </w:rPr>
        <w:t>___</w:t>
      </w:r>
      <w:r w:rsidRPr="005F3629">
        <w:rPr>
          <w:rFonts w:asciiTheme="minorHAnsi" w:hAnsiTheme="minorHAnsi" w:cs="Tahoma"/>
          <w:sz w:val="22"/>
          <w:szCs w:val="22"/>
        </w:rPr>
        <w:t xml:space="preserve">_____________________ </w:t>
      </w:r>
    </w:p>
    <w:p w:rsidR="00281B04" w:rsidRDefault="00281B04" w:rsidP="00E12A2E">
      <w:pPr>
        <w:pStyle w:val="Corpodeltesto"/>
        <w:rPr>
          <w:rFonts w:asciiTheme="minorHAnsi" w:hAnsiTheme="minorHAnsi" w:cs="Tahoma"/>
          <w:b/>
          <w:sz w:val="22"/>
          <w:szCs w:val="22"/>
        </w:rPr>
      </w:pPr>
    </w:p>
    <w:p w:rsidR="00746DA8" w:rsidRPr="00281B04" w:rsidRDefault="00281B04" w:rsidP="00281B04">
      <w:pPr>
        <w:pStyle w:val="Corpodeltesto"/>
        <w:jc w:val="center"/>
        <w:rPr>
          <w:rFonts w:asciiTheme="minorHAnsi" w:hAnsiTheme="minorHAnsi" w:cs="Tahoma"/>
          <w:sz w:val="40"/>
          <w:szCs w:val="40"/>
        </w:rPr>
      </w:pPr>
      <w:r>
        <w:rPr>
          <w:rFonts w:asciiTheme="minorHAnsi" w:hAnsiTheme="minorHAnsi" w:cs="Tahoma"/>
          <w:b/>
          <w:sz w:val="40"/>
          <w:szCs w:val="40"/>
        </w:rPr>
        <w:t>D I C H I A R A   I N O L T R E</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Informativa Privacy nuovo regolamento europeo RGPD 6749/2016</w:t>
      </w:r>
      <w:r w:rsidR="00B40FF1">
        <w:rPr>
          <w:rFonts w:cs="Tahoma"/>
        </w:rPr>
        <w:t>,</w:t>
      </w:r>
      <w:r w:rsidR="005F6BD8">
        <w:rPr>
          <w:rFonts w:cs="Tahoma"/>
        </w:rPr>
        <w:t xml:space="preserve">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746DA8" w:rsidRPr="00C934EC"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746DA8"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 xml:space="preserve">di </w:t>
      </w:r>
      <w:r>
        <w:rPr>
          <w:rFonts w:cs="Tahoma"/>
        </w:rPr>
        <w:t xml:space="preserve">NON </w:t>
      </w:r>
      <w:r w:rsidRPr="00C934EC">
        <w:rPr>
          <w:rFonts w:cs="Tahoma"/>
        </w:rPr>
        <w:t xml:space="preserve">essere </w:t>
      </w:r>
      <w:r>
        <w:rPr>
          <w:rFonts w:cs="Tahoma"/>
        </w:rPr>
        <w:t>iscritto/a ad alcuna posizione INPS;</w:t>
      </w:r>
    </w:p>
    <w:p w:rsidR="00746DA8" w:rsidRDefault="00746DA8" w:rsidP="00E12A2E">
      <w:pPr>
        <w:pStyle w:val="Paragrafoelenco"/>
        <w:numPr>
          <w:ilvl w:val="0"/>
          <w:numId w:val="3"/>
        </w:numPr>
        <w:tabs>
          <w:tab w:val="left" w:pos="720"/>
        </w:tabs>
        <w:spacing w:after="0" w:line="360" w:lineRule="auto"/>
        <w:jc w:val="both"/>
        <w:rPr>
          <w:rFonts w:cs="Tahoma"/>
        </w:rPr>
      </w:pPr>
      <w:r>
        <w:rPr>
          <w:rFonts w:cs="Tahoma"/>
        </w:rPr>
        <w:t>di NON essere iscritto/a ad alcuna posizione INAIL;</w:t>
      </w:r>
    </w:p>
    <w:p w:rsidR="00746DA8" w:rsidRPr="00C934EC" w:rsidRDefault="00746DA8" w:rsidP="00E12A2E">
      <w:pPr>
        <w:pStyle w:val="Paragrafoelenco"/>
        <w:numPr>
          <w:ilvl w:val="0"/>
          <w:numId w:val="3"/>
        </w:numPr>
        <w:tabs>
          <w:tab w:val="left" w:pos="720"/>
        </w:tabs>
        <w:spacing w:after="0" w:line="360" w:lineRule="auto"/>
        <w:jc w:val="both"/>
        <w:rPr>
          <w:rFonts w:cs="Tahoma"/>
        </w:rPr>
      </w:pPr>
      <w:r>
        <w:rPr>
          <w:rFonts w:cs="Tahoma"/>
        </w:rPr>
        <w:t xml:space="preserve">e pertanto di essere ESONERATO/A a produrre </w:t>
      </w:r>
      <w:proofErr w:type="spellStart"/>
      <w:r>
        <w:rPr>
          <w:rFonts w:cs="Tahoma"/>
        </w:rPr>
        <w:t>D.U.R.C.</w:t>
      </w:r>
      <w:proofErr w:type="spellEnd"/>
    </w:p>
    <w:p w:rsidR="001976F8" w:rsidRDefault="001976F8" w:rsidP="001976F8">
      <w:pPr>
        <w:spacing w:after="0"/>
        <w:jc w:val="both"/>
        <w:rPr>
          <w:rFonts w:cs="Tahoma"/>
        </w:rPr>
      </w:pPr>
    </w:p>
    <w:p w:rsidR="002B7138" w:rsidRDefault="002B7138" w:rsidP="00D32E5D">
      <w:pPr>
        <w:jc w:val="both"/>
        <w:rPr>
          <w:rFonts w:cs="Tahoma"/>
          <w:sz w:val="20"/>
          <w:szCs w:val="20"/>
        </w:rPr>
      </w:pPr>
    </w:p>
    <w:p w:rsidR="00B40FF1" w:rsidRDefault="00B40FF1" w:rsidP="00D32E5D">
      <w:pPr>
        <w:jc w:val="both"/>
        <w:rPr>
          <w:rFonts w:cs="Tahoma"/>
          <w:sz w:val="20"/>
          <w:szCs w:val="20"/>
        </w:rPr>
      </w:pPr>
    </w:p>
    <w:p w:rsidR="00B40FF1" w:rsidRPr="00132BF1" w:rsidRDefault="00B40FF1" w:rsidP="00D32E5D">
      <w:pPr>
        <w:jc w:val="both"/>
        <w:rPr>
          <w:rFonts w:cs="Tahoma"/>
          <w:sz w:val="20"/>
          <w:szCs w:val="20"/>
        </w:rPr>
      </w:pPr>
    </w:p>
    <w:p w:rsidR="004A1214" w:rsidRPr="00132BF1" w:rsidRDefault="00481CE9" w:rsidP="00D32E5D">
      <w:pPr>
        <w:jc w:val="both"/>
        <w:rPr>
          <w:rFonts w:cs="Tahoma"/>
          <w:b/>
          <w:sz w:val="20"/>
          <w:szCs w:val="20"/>
        </w:rPr>
      </w:pPr>
      <w:r w:rsidRPr="00132BF1">
        <w:rPr>
          <w:rFonts w:cs="Tahoma"/>
          <w:b/>
          <w:sz w:val="20"/>
          <w:szCs w:val="20"/>
        </w:rPr>
        <w:t>Data ________</w:t>
      </w:r>
      <w:r w:rsidR="009B153B">
        <w:rPr>
          <w:rFonts w:cs="Tahoma"/>
          <w:b/>
          <w:sz w:val="20"/>
          <w:szCs w:val="20"/>
        </w:rPr>
        <w:t>_____________</w:t>
      </w:r>
      <w:r w:rsidRPr="00132BF1">
        <w:rPr>
          <w:rFonts w:cs="Tahoma"/>
          <w:b/>
          <w:sz w:val="20"/>
          <w:szCs w:val="20"/>
        </w:rPr>
        <w:t xml:space="preserve">__________ </w:t>
      </w:r>
      <w:r w:rsidR="00314ABB" w:rsidRPr="00132BF1">
        <w:rPr>
          <w:rFonts w:cs="Tahoma"/>
          <w:b/>
          <w:sz w:val="20"/>
          <w:szCs w:val="20"/>
        </w:rPr>
        <w:t xml:space="preserve">                </w:t>
      </w:r>
      <w:r w:rsidRPr="00132BF1">
        <w:rPr>
          <w:rFonts w:cs="Tahoma"/>
          <w:b/>
          <w:sz w:val="20"/>
          <w:szCs w:val="20"/>
        </w:rPr>
        <w:t>Firma ________</w:t>
      </w:r>
      <w:r w:rsidR="009B153B">
        <w:rPr>
          <w:rFonts w:cs="Tahoma"/>
          <w:b/>
          <w:sz w:val="20"/>
          <w:szCs w:val="20"/>
        </w:rPr>
        <w:t>______________________</w:t>
      </w:r>
      <w:r w:rsidRPr="00132BF1">
        <w:rPr>
          <w:rFonts w:cs="Tahoma"/>
          <w:b/>
          <w:sz w:val="20"/>
          <w:szCs w:val="20"/>
        </w:rPr>
        <w:t>__________________</w:t>
      </w:r>
    </w:p>
    <w:sectPr w:rsidR="004A1214" w:rsidRPr="00132BF1" w:rsidSect="00AC49E5">
      <w:pgSz w:w="11906" w:h="16838"/>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720" w:hanging="360"/>
      </w:pPr>
      <w:rPr>
        <w:rFonts w:ascii="Calibri" w:hAnsi="Calibri"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33748"/>
    <w:rsid w:val="00055900"/>
    <w:rsid w:val="00063C93"/>
    <w:rsid w:val="000E22F1"/>
    <w:rsid w:val="0011723D"/>
    <w:rsid w:val="00132BF1"/>
    <w:rsid w:val="00167842"/>
    <w:rsid w:val="001976F8"/>
    <w:rsid w:val="001D52D4"/>
    <w:rsid w:val="0024381B"/>
    <w:rsid w:val="00281B04"/>
    <w:rsid w:val="002B298D"/>
    <w:rsid w:val="002B61BB"/>
    <w:rsid w:val="002B7138"/>
    <w:rsid w:val="0031084A"/>
    <w:rsid w:val="00314ABB"/>
    <w:rsid w:val="00342066"/>
    <w:rsid w:val="00361389"/>
    <w:rsid w:val="00394340"/>
    <w:rsid w:val="003A0BB7"/>
    <w:rsid w:val="003B64BB"/>
    <w:rsid w:val="00461AE7"/>
    <w:rsid w:val="00481CE9"/>
    <w:rsid w:val="00493CBA"/>
    <w:rsid w:val="004A1214"/>
    <w:rsid w:val="004B48E4"/>
    <w:rsid w:val="004C4F31"/>
    <w:rsid w:val="005609B8"/>
    <w:rsid w:val="00565148"/>
    <w:rsid w:val="00575E9F"/>
    <w:rsid w:val="00594E93"/>
    <w:rsid w:val="005F6BD8"/>
    <w:rsid w:val="00606390"/>
    <w:rsid w:val="006246D2"/>
    <w:rsid w:val="00682EFF"/>
    <w:rsid w:val="0069272C"/>
    <w:rsid w:val="006F2205"/>
    <w:rsid w:val="00746D94"/>
    <w:rsid w:val="00746DA8"/>
    <w:rsid w:val="00756D71"/>
    <w:rsid w:val="0077285B"/>
    <w:rsid w:val="00774997"/>
    <w:rsid w:val="00793DB8"/>
    <w:rsid w:val="007D41A3"/>
    <w:rsid w:val="00806978"/>
    <w:rsid w:val="0084211A"/>
    <w:rsid w:val="00874A6A"/>
    <w:rsid w:val="00907C32"/>
    <w:rsid w:val="00915E0A"/>
    <w:rsid w:val="00921B90"/>
    <w:rsid w:val="00942229"/>
    <w:rsid w:val="00976105"/>
    <w:rsid w:val="009B153B"/>
    <w:rsid w:val="00A22367"/>
    <w:rsid w:val="00A34E91"/>
    <w:rsid w:val="00A54DE8"/>
    <w:rsid w:val="00A61B79"/>
    <w:rsid w:val="00A64F90"/>
    <w:rsid w:val="00AC49E5"/>
    <w:rsid w:val="00AD7C67"/>
    <w:rsid w:val="00B35950"/>
    <w:rsid w:val="00B40FF1"/>
    <w:rsid w:val="00B76661"/>
    <w:rsid w:val="00B94831"/>
    <w:rsid w:val="00BE38BA"/>
    <w:rsid w:val="00BE67F2"/>
    <w:rsid w:val="00C015E4"/>
    <w:rsid w:val="00C52E33"/>
    <w:rsid w:val="00C70FA5"/>
    <w:rsid w:val="00C77FFA"/>
    <w:rsid w:val="00CC1C30"/>
    <w:rsid w:val="00CD215B"/>
    <w:rsid w:val="00CF6143"/>
    <w:rsid w:val="00D25ADE"/>
    <w:rsid w:val="00D32E5D"/>
    <w:rsid w:val="00D41B03"/>
    <w:rsid w:val="00D47D48"/>
    <w:rsid w:val="00D51F34"/>
    <w:rsid w:val="00D87C4C"/>
    <w:rsid w:val="00DB6A95"/>
    <w:rsid w:val="00DC7827"/>
    <w:rsid w:val="00DF552E"/>
    <w:rsid w:val="00E12A2E"/>
    <w:rsid w:val="00E24451"/>
    <w:rsid w:val="00E3408C"/>
    <w:rsid w:val="00E40A98"/>
    <w:rsid w:val="00E824BC"/>
    <w:rsid w:val="00EB4F84"/>
    <w:rsid w:val="00EC2AA4"/>
    <w:rsid w:val="00EC6802"/>
    <w:rsid w:val="00F01EBD"/>
    <w:rsid w:val="00FA25C1"/>
    <w:rsid w:val="00FB71B6"/>
    <w:rsid w:val="00FC3242"/>
    <w:rsid w:val="00FF6A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ATA008</cp:lastModifiedBy>
  <cp:revision>30</cp:revision>
  <cp:lastPrinted>2018-12-19T11:37:00Z</cp:lastPrinted>
  <dcterms:created xsi:type="dcterms:W3CDTF">2016-11-24T14:59:00Z</dcterms:created>
  <dcterms:modified xsi:type="dcterms:W3CDTF">2018-12-19T11:54:00Z</dcterms:modified>
</cp:coreProperties>
</file>